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6D67" w14:textId="26DF96FF" w:rsidR="00D66624" w:rsidRPr="00D66624" w:rsidRDefault="00D66624" w:rsidP="00D66624">
      <w:pPr>
        <w:spacing w:after="0" w:line="240" w:lineRule="auto"/>
        <w:rPr>
          <w:rFonts w:ascii="Times New Roman" w:eastAsia="Times New Roman" w:hAnsi="Times New Roman" w:cs="Times New Roman"/>
          <w:kern w:val="0"/>
          <w:sz w:val="24"/>
          <w:szCs w:val="24"/>
          <w:lang w:eastAsia="en-GB"/>
          <w14:ligatures w14:val="none"/>
        </w:rPr>
      </w:pPr>
      <w:bookmarkStart w:id="0" w:name="_Hlk175147162"/>
      <w:r w:rsidRPr="00D66624">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8240" behindDoc="0" locked="0" layoutInCell="1" allowOverlap="1" wp14:anchorId="4CE8EFF8" wp14:editId="69F65028">
            <wp:simplePos x="0" y="0"/>
            <wp:positionH relativeFrom="column">
              <wp:posOffset>-623985</wp:posOffset>
            </wp:positionH>
            <wp:positionV relativeFrom="paragraph">
              <wp:posOffset>-789443</wp:posOffset>
            </wp:positionV>
            <wp:extent cx="1421394" cy="1421394"/>
            <wp:effectExtent l="0" t="0" r="7620" b="762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394" cy="14213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9BD21" w14:textId="7EB873D2" w:rsidR="00773476" w:rsidRPr="00177B0D" w:rsidRDefault="00773476" w:rsidP="00230A2C">
      <w:pPr>
        <w:spacing w:line="240" w:lineRule="auto"/>
        <w:jc w:val="center"/>
        <w:rPr>
          <w:kern w:val="0"/>
          <w:sz w:val="24"/>
          <w:szCs w:val="24"/>
          <w14:ligatures w14:val="none"/>
        </w:rPr>
      </w:pPr>
    </w:p>
    <w:p w14:paraId="1828DC4D" w14:textId="1C430FBC" w:rsidR="00D66624" w:rsidRDefault="00D66624" w:rsidP="00230A2C">
      <w:pPr>
        <w:spacing w:line="240" w:lineRule="auto"/>
        <w:jc w:val="center"/>
        <w:rPr>
          <w:b/>
          <w:bCs/>
          <w:kern w:val="0"/>
          <w:sz w:val="24"/>
          <w:szCs w:val="24"/>
          <w14:ligatures w14:val="none"/>
        </w:rPr>
      </w:pPr>
    </w:p>
    <w:p w14:paraId="4DF970B5" w14:textId="53D2D8D7" w:rsidR="00773476" w:rsidRPr="00456063" w:rsidRDefault="00773476" w:rsidP="00230A2C">
      <w:pPr>
        <w:spacing w:line="240" w:lineRule="auto"/>
        <w:jc w:val="center"/>
        <w:rPr>
          <w:b/>
          <w:bCs/>
          <w:kern w:val="0"/>
          <w:sz w:val="24"/>
          <w:szCs w:val="24"/>
          <w14:ligatures w14:val="none"/>
        </w:rPr>
      </w:pPr>
      <w:r w:rsidRPr="00456063">
        <w:rPr>
          <w:b/>
          <w:bCs/>
          <w:kern w:val="0"/>
          <w:sz w:val="24"/>
          <w:szCs w:val="24"/>
          <w14:ligatures w14:val="none"/>
        </w:rPr>
        <w:t xml:space="preserve">Meeting </w:t>
      </w:r>
      <w:r w:rsidR="00DE786B" w:rsidRPr="00456063">
        <w:rPr>
          <w:b/>
          <w:bCs/>
          <w:kern w:val="0"/>
          <w:sz w:val="24"/>
          <w:szCs w:val="24"/>
          <w14:ligatures w14:val="none"/>
        </w:rPr>
        <w:t xml:space="preserve">of </w:t>
      </w:r>
      <w:bookmarkStart w:id="1" w:name="_Hlk203550048"/>
      <w:r w:rsidR="00DE786B" w:rsidRPr="00456063">
        <w:rPr>
          <w:b/>
          <w:bCs/>
          <w:kern w:val="0"/>
          <w:sz w:val="24"/>
          <w:szCs w:val="24"/>
          <w14:ligatures w14:val="none"/>
        </w:rPr>
        <w:t xml:space="preserve">the </w:t>
      </w:r>
      <w:bookmarkEnd w:id="1"/>
      <w:r w:rsidR="00D66624" w:rsidRPr="00D66624">
        <w:rPr>
          <w:b/>
          <w:bCs/>
          <w:kern w:val="0"/>
          <w:sz w:val="24"/>
          <w:szCs w:val="24"/>
          <w14:ligatures w14:val="none"/>
        </w:rPr>
        <w:t>All-Party Parliamentary Group for Hospitality, Events, Major Food and Drink Businesses in Wales</w:t>
      </w:r>
    </w:p>
    <w:p w14:paraId="1EF5763A" w14:textId="23A7F939" w:rsidR="00773476" w:rsidRDefault="00773476" w:rsidP="00230A2C">
      <w:pPr>
        <w:spacing w:line="240" w:lineRule="auto"/>
        <w:jc w:val="center"/>
        <w:rPr>
          <w:kern w:val="0"/>
          <w:sz w:val="24"/>
          <w:szCs w:val="24"/>
          <w14:ligatures w14:val="none"/>
        </w:rPr>
      </w:pPr>
      <w:r w:rsidRPr="00773476">
        <w:rPr>
          <w:kern w:val="0"/>
          <w:sz w:val="24"/>
          <w:szCs w:val="24"/>
          <w14:ligatures w14:val="none"/>
        </w:rPr>
        <w:t>Room</w:t>
      </w:r>
      <w:r w:rsidR="008E7540" w:rsidRPr="008E7540">
        <w:rPr>
          <w:kern w:val="0"/>
          <w:sz w:val="24"/>
          <w:szCs w:val="24"/>
          <w14:ligatures w14:val="none"/>
        </w:rPr>
        <w:t xml:space="preserve"> B, 1 Parliament Street</w:t>
      </w:r>
      <w:r w:rsidRPr="00773476">
        <w:rPr>
          <w:kern w:val="0"/>
          <w:sz w:val="24"/>
          <w:szCs w:val="24"/>
          <w14:ligatures w14:val="none"/>
        </w:rPr>
        <w:t xml:space="preserve">, </w:t>
      </w:r>
      <w:r w:rsidR="00E75456">
        <w:rPr>
          <w:kern w:val="0"/>
          <w:sz w:val="24"/>
          <w:szCs w:val="24"/>
          <w14:ligatures w14:val="none"/>
        </w:rPr>
        <w:t>1</w:t>
      </w:r>
      <w:r w:rsidR="008E7540">
        <w:rPr>
          <w:kern w:val="0"/>
          <w:sz w:val="24"/>
          <w:szCs w:val="24"/>
          <w14:ligatures w14:val="none"/>
        </w:rPr>
        <w:t>4</w:t>
      </w:r>
      <w:r w:rsidRPr="00773476">
        <w:rPr>
          <w:kern w:val="0"/>
          <w:sz w:val="24"/>
          <w:szCs w:val="24"/>
          <w14:ligatures w14:val="none"/>
        </w:rPr>
        <w:t>.</w:t>
      </w:r>
      <w:r w:rsidR="008E7540">
        <w:rPr>
          <w:kern w:val="0"/>
          <w:sz w:val="24"/>
          <w:szCs w:val="24"/>
          <w14:ligatures w14:val="none"/>
        </w:rPr>
        <w:t>10</w:t>
      </w:r>
      <w:r w:rsidRPr="00773476">
        <w:rPr>
          <w:kern w:val="0"/>
          <w:sz w:val="24"/>
          <w:szCs w:val="24"/>
          <w14:ligatures w14:val="none"/>
        </w:rPr>
        <w:t>.202</w:t>
      </w:r>
      <w:r w:rsidR="00E75456">
        <w:rPr>
          <w:kern w:val="0"/>
          <w:sz w:val="24"/>
          <w:szCs w:val="24"/>
          <w14:ligatures w14:val="none"/>
        </w:rPr>
        <w:t>5</w:t>
      </w:r>
      <w:r w:rsidRPr="00773476">
        <w:rPr>
          <w:kern w:val="0"/>
          <w:sz w:val="24"/>
          <w:szCs w:val="24"/>
          <w14:ligatures w14:val="none"/>
        </w:rPr>
        <w:t xml:space="preserve">, </w:t>
      </w:r>
      <w:r w:rsidR="008E7540">
        <w:rPr>
          <w:kern w:val="0"/>
          <w:sz w:val="24"/>
          <w:szCs w:val="24"/>
          <w14:ligatures w14:val="none"/>
        </w:rPr>
        <w:t>3-4pm</w:t>
      </w:r>
    </w:p>
    <w:p w14:paraId="6DFD7F0C" w14:textId="39E191CE" w:rsidR="004924BE" w:rsidRDefault="00456063" w:rsidP="004924BE">
      <w:pPr>
        <w:spacing w:line="240" w:lineRule="auto"/>
        <w:jc w:val="center"/>
        <w:rPr>
          <w:b/>
          <w:bCs/>
          <w:kern w:val="0"/>
          <w:sz w:val="24"/>
          <w:szCs w:val="24"/>
          <w14:ligatures w14:val="none"/>
        </w:rPr>
      </w:pPr>
      <w:r w:rsidRPr="00230A2C">
        <w:rPr>
          <w:b/>
          <w:bCs/>
          <w:kern w:val="0"/>
          <w:sz w:val="24"/>
          <w:szCs w:val="24"/>
          <w14:ligatures w14:val="none"/>
        </w:rPr>
        <w:t>Minutes</w:t>
      </w:r>
      <w:r w:rsidR="00230A2C">
        <w:rPr>
          <w:b/>
          <w:bCs/>
          <w:kern w:val="0"/>
          <w:sz w:val="24"/>
          <w:szCs w:val="24"/>
          <w14:ligatures w14:val="none"/>
        </w:rPr>
        <w:t xml:space="preserve"> of meeting</w:t>
      </w:r>
    </w:p>
    <w:p w14:paraId="38A49ACE" w14:textId="5152BBDA" w:rsidR="00DE786B" w:rsidRPr="004924BE" w:rsidRDefault="00D207EB" w:rsidP="004924BE">
      <w:pPr>
        <w:spacing w:line="240" w:lineRule="auto"/>
        <w:rPr>
          <w:b/>
          <w:bCs/>
          <w:kern w:val="0"/>
          <w:sz w:val="24"/>
          <w:szCs w:val="24"/>
          <w14:ligatures w14:val="none"/>
        </w:rPr>
      </w:pPr>
      <w:r w:rsidRPr="00456063">
        <w:rPr>
          <w:b/>
          <w:bCs/>
          <w:kern w:val="0"/>
          <w:sz w:val="24"/>
          <w:szCs w:val="24"/>
          <w14:ligatures w14:val="none"/>
        </w:rPr>
        <w:t>Attendees</w:t>
      </w:r>
    </w:p>
    <w:p w14:paraId="7DCFDB93" w14:textId="7A45D8F7" w:rsidR="0060385B" w:rsidRPr="00622115" w:rsidRDefault="00456063" w:rsidP="00622115">
      <w:pPr>
        <w:spacing w:line="240" w:lineRule="auto"/>
        <w:rPr>
          <w:kern w:val="0"/>
          <w:sz w:val="24"/>
          <w:szCs w:val="24"/>
          <w:u w:val="single"/>
          <w14:ligatures w14:val="none"/>
        </w:rPr>
      </w:pPr>
      <w:r w:rsidRPr="00230A2C">
        <w:rPr>
          <w:kern w:val="0"/>
          <w:u w:val="single"/>
          <w14:ligatures w14:val="none"/>
        </w:rPr>
        <w:t>Parliamentarians</w:t>
      </w:r>
    </w:p>
    <w:p w14:paraId="4C5383D9" w14:textId="340E6258" w:rsidR="0060385B" w:rsidRDefault="0060385B" w:rsidP="00230A2C">
      <w:pPr>
        <w:pStyle w:val="NoSpacing"/>
        <w:rPr>
          <w:u w:val="single"/>
        </w:rPr>
      </w:pPr>
    </w:p>
    <w:tbl>
      <w:tblPr>
        <w:tblStyle w:val="TableGrid"/>
        <w:tblW w:w="0" w:type="auto"/>
        <w:tblLook w:val="04A0" w:firstRow="1" w:lastRow="0" w:firstColumn="1" w:lastColumn="0" w:noHBand="0" w:noVBand="1"/>
      </w:tblPr>
      <w:tblGrid>
        <w:gridCol w:w="3005"/>
        <w:gridCol w:w="3005"/>
        <w:gridCol w:w="3006"/>
      </w:tblGrid>
      <w:tr w:rsidR="0060385B" w14:paraId="19E0FE03" w14:textId="77777777" w:rsidTr="0060385B">
        <w:tc>
          <w:tcPr>
            <w:tcW w:w="3005" w:type="dxa"/>
          </w:tcPr>
          <w:p w14:paraId="01CA6ACE" w14:textId="441923BC" w:rsidR="0060385B" w:rsidRPr="00745ACD" w:rsidRDefault="00E75456" w:rsidP="00230A2C">
            <w:pPr>
              <w:pStyle w:val="NoSpacing"/>
            </w:pPr>
            <w:r w:rsidRPr="00E75456">
              <w:t>Llinos Medi</w:t>
            </w:r>
          </w:p>
        </w:tc>
        <w:tc>
          <w:tcPr>
            <w:tcW w:w="3005" w:type="dxa"/>
          </w:tcPr>
          <w:p w14:paraId="4D7005B3" w14:textId="389020B4" w:rsidR="0060385B" w:rsidRPr="00745ACD" w:rsidRDefault="007A7670" w:rsidP="00230A2C">
            <w:pPr>
              <w:pStyle w:val="NoSpacing"/>
            </w:pPr>
            <w:r w:rsidRPr="007A7670">
              <w:t>Plaid Cymru</w:t>
            </w:r>
          </w:p>
        </w:tc>
        <w:tc>
          <w:tcPr>
            <w:tcW w:w="3006" w:type="dxa"/>
          </w:tcPr>
          <w:p w14:paraId="5D978BF4" w14:textId="4D7AB3BD" w:rsidR="0060385B" w:rsidRPr="00745ACD" w:rsidRDefault="007A7670" w:rsidP="00230A2C">
            <w:pPr>
              <w:pStyle w:val="NoSpacing"/>
            </w:pPr>
            <w:r w:rsidRPr="007A7670">
              <w:t>Ynys Môn</w:t>
            </w:r>
          </w:p>
        </w:tc>
      </w:tr>
      <w:tr w:rsidR="0060385B" w14:paraId="4BE9EC38" w14:textId="77777777" w:rsidTr="0060385B">
        <w:tc>
          <w:tcPr>
            <w:tcW w:w="3005" w:type="dxa"/>
          </w:tcPr>
          <w:p w14:paraId="677D81EB" w14:textId="17FF13A8" w:rsidR="0060385B" w:rsidRPr="00745ACD" w:rsidRDefault="00E75456" w:rsidP="00230A2C">
            <w:pPr>
              <w:pStyle w:val="NoSpacing"/>
            </w:pPr>
            <w:r w:rsidRPr="00E75456">
              <w:t>Liz Saville Roberts</w:t>
            </w:r>
          </w:p>
        </w:tc>
        <w:tc>
          <w:tcPr>
            <w:tcW w:w="3005" w:type="dxa"/>
          </w:tcPr>
          <w:p w14:paraId="54EE037D" w14:textId="2187AB1E" w:rsidR="0060385B" w:rsidRPr="00745ACD" w:rsidRDefault="001E403A" w:rsidP="00230A2C">
            <w:pPr>
              <w:pStyle w:val="NoSpacing"/>
            </w:pPr>
            <w:r w:rsidRPr="001E403A">
              <w:t>Plaid Cymru</w:t>
            </w:r>
          </w:p>
        </w:tc>
        <w:tc>
          <w:tcPr>
            <w:tcW w:w="3006" w:type="dxa"/>
          </w:tcPr>
          <w:p w14:paraId="4A08BA8F" w14:textId="73FE825B" w:rsidR="0060385B" w:rsidRPr="00745ACD" w:rsidRDefault="00E75456" w:rsidP="00230A2C">
            <w:pPr>
              <w:pStyle w:val="NoSpacing"/>
            </w:pPr>
            <w:r w:rsidRPr="00E75456">
              <w:t>Dwyfor Meirionnydd</w:t>
            </w:r>
          </w:p>
        </w:tc>
      </w:tr>
      <w:tr w:rsidR="008E7540" w14:paraId="7D4CE861" w14:textId="77777777" w:rsidTr="0060385B">
        <w:tc>
          <w:tcPr>
            <w:tcW w:w="3005" w:type="dxa"/>
          </w:tcPr>
          <w:p w14:paraId="55D46470" w14:textId="2A8B151C" w:rsidR="008E7540" w:rsidRPr="00E75456" w:rsidRDefault="008E7540" w:rsidP="00230A2C">
            <w:pPr>
              <w:pStyle w:val="NoSpacing"/>
            </w:pPr>
            <w:r>
              <w:t>Gerald Jones</w:t>
            </w:r>
          </w:p>
        </w:tc>
        <w:tc>
          <w:tcPr>
            <w:tcW w:w="3005" w:type="dxa"/>
          </w:tcPr>
          <w:p w14:paraId="501E0C1B" w14:textId="32AB1C7F" w:rsidR="008E7540" w:rsidRPr="001E403A" w:rsidRDefault="008E7540" w:rsidP="00230A2C">
            <w:pPr>
              <w:pStyle w:val="NoSpacing"/>
            </w:pPr>
            <w:r>
              <w:t>Labour</w:t>
            </w:r>
          </w:p>
        </w:tc>
        <w:tc>
          <w:tcPr>
            <w:tcW w:w="3006" w:type="dxa"/>
          </w:tcPr>
          <w:p w14:paraId="2BC34578" w14:textId="0F6E97CB" w:rsidR="008E7540" w:rsidRPr="00E75456" w:rsidRDefault="008E7540" w:rsidP="00230A2C">
            <w:pPr>
              <w:pStyle w:val="NoSpacing"/>
            </w:pPr>
            <w:r w:rsidRPr="008E7540">
              <w:t>Merthyr Tydfil and Aberdare</w:t>
            </w:r>
          </w:p>
        </w:tc>
      </w:tr>
      <w:tr w:rsidR="008E7540" w14:paraId="78EAC347" w14:textId="77777777" w:rsidTr="0060385B">
        <w:tc>
          <w:tcPr>
            <w:tcW w:w="3005" w:type="dxa"/>
          </w:tcPr>
          <w:p w14:paraId="59AFB230" w14:textId="2F7BF2DD" w:rsidR="008E7540" w:rsidRDefault="008E7540" w:rsidP="00230A2C">
            <w:pPr>
              <w:pStyle w:val="NoSpacing"/>
            </w:pPr>
            <w:r>
              <w:t xml:space="preserve">Office of Andrew Ranger </w:t>
            </w:r>
          </w:p>
        </w:tc>
        <w:tc>
          <w:tcPr>
            <w:tcW w:w="3005" w:type="dxa"/>
          </w:tcPr>
          <w:p w14:paraId="4453BE6B" w14:textId="6E5B8777" w:rsidR="008E7540" w:rsidRPr="001E403A" w:rsidRDefault="008E7540" w:rsidP="00230A2C">
            <w:pPr>
              <w:pStyle w:val="NoSpacing"/>
            </w:pPr>
            <w:r>
              <w:t>Labour</w:t>
            </w:r>
          </w:p>
        </w:tc>
        <w:tc>
          <w:tcPr>
            <w:tcW w:w="3006" w:type="dxa"/>
          </w:tcPr>
          <w:p w14:paraId="5BBCE6B0" w14:textId="7A2586A1" w:rsidR="008E7540" w:rsidRPr="00E75456" w:rsidRDefault="008E7540" w:rsidP="00230A2C">
            <w:pPr>
              <w:pStyle w:val="NoSpacing"/>
            </w:pPr>
            <w:r>
              <w:t xml:space="preserve">Wrexham </w:t>
            </w:r>
          </w:p>
        </w:tc>
      </w:tr>
      <w:tr w:rsidR="008E7540" w14:paraId="663A4BFD" w14:textId="77777777" w:rsidTr="0060385B">
        <w:tc>
          <w:tcPr>
            <w:tcW w:w="3005" w:type="dxa"/>
          </w:tcPr>
          <w:p w14:paraId="382B3F50" w14:textId="355FF7A7" w:rsidR="008E7540" w:rsidRDefault="008E7540" w:rsidP="00230A2C">
            <w:pPr>
              <w:pStyle w:val="NoSpacing"/>
            </w:pPr>
            <w:r>
              <w:t>Office of Gill German</w:t>
            </w:r>
          </w:p>
        </w:tc>
        <w:tc>
          <w:tcPr>
            <w:tcW w:w="3005" w:type="dxa"/>
          </w:tcPr>
          <w:p w14:paraId="6E28BA20" w14:textId="108CF8D8" w:rsidR="008E7540" w:rsidRPr="001E403A" w:rsidRDefault="008E7540" w:rsidP="00230A2C">
            <w:pPr>
              <w:pStyle w:val="NoSpacing"/>
            </w:pPr>
            <w:r>
              <w:t>Labour</w:t>
            </w:r>
          </w:p>
        </w:tc>
        <w:tc>
          <w:tcPr>
            <w:tcW w:w="3006" w:type="dxa"/>
          </w:tcPr>
          <w:p w14:paraId="2B794434" w14:textId="7779D332" w:rsidR="008E7540" w:rsidRPr="00E75456" w:rsidRDefault="008E7540" w:rsidP="00230A2C">
            <w:pPr>
              <w:pStyle w:val="NoSpacing"/>
            </w:pPr>
            <w:r w:rsidRPr="008E7540">
              <w:t>Clwyd North</w:t>
            </w:r>
          </w:p>
        </w:tc>
      </w:tr>
    </w:tbl>
    <w:p w14:paraId="397210AE" w14:textId="77777777" w:rsidR="0060385B" w:rsidRDefault="0060385B" w:rsidP="00230A2C">
      <w:pPr>
        <w:pStyle w:val="NoSpacing"/>
        <w:rPr>
          <w:u w:val="single"/>
        </w:rPr>
      </w:pPr>
    </w:p>
    <w:p w14:paraId="785676BD" w14:textId="5F4371D0" w:rsidR="00456063" w:rsidRPr="00456063" w:rsidRDefault="00456063" w:rsidP="00230A2C">
      <w:pPr>
        <w:pStyle w:val="NoSpacing"/>
        <w:rPr>
          <w:u w:val="single"/>
        </w:rPr>
      </w:pPr>
      <w:r w:rsidRPr="00456063">
        <w:rPr>
          <w:u w:val="single"/>
        </w:rPr>
        <w:t>Secretariat</w:t>
      </w:r>
    </w:p>
    <w:p w14:paraId="6E1B6576" w14:textId="77777777" w:rsidR="00456063" w:rsidRDefault="00456063" w:rsidP="00230A2C">
      <w:pPr>
        <w:pStyle w:val="NoSpacing"/>
      </w:pPr>
    </w:p>
    <w:tbl>
      <w:tblPr>
        <w:tblStyle w:val="TableGrid"/>
        <w:tblW w:w="0" w:type="auto"/>
        <w:tblLook w:val="04A0" w:firstRow="1" w:lastRow="0" w:firstColumn="1" w:lastColumn="0" w:noHBand="0" w:noVBand="1"/>
      </w:tblPr>
      <w:tblGrid>
        <w:gridCol w:w="3211"/>
        <w:gridCol w:w="5791"/>
      </w:tblGrid>
      <w:tr w:rsidR="00456063" w:rsidRPr="00456063" w14:paraId="403C8F5A" w14:textId="3957741C" w:rsidTr="00E75456">
        <w:trPr>
          <w:trHeight w:val="322"/>
        </w:trPr>
        <w:tc>
          <w:tcPr>
            <w:tcW w:w="3211" w:type="dxa"/>
          </w:tcPr>
          <w:p w14:paraId="7E45362E" w14:textId="3F01139E" w:rsidR="00456063" w:rsidRPr="00456063" w:rsidRDefault="00E75456" w:rsidP="00230A2C">
            <w:pPr>
              <w:pStyle w:val="NoSpacing"/>
            </w:pPr>
            <w:r>
              <w:t>Dav</w:t>
            </w:r>
            <w:r w:rsidR="00CE4C88">
              <w:t>id</w:t>
            </w:r>
            <w:r>
              <w:t xml:space="preserve"> Chapman</w:t>
            </w:r>
          </w:p>
        </w:tc>
        <w:tc>
          <w:tcPr>
            <w:tcW w:w="5791" w:type="dxa"/>
          </w:tcPr>
          <w:p w14:paraId="6B0E31A8" w14:textId="752EA0AE" w:rsidR="00456063" w:rsidRPr="00456063" w:rsidRDefault="00456063" w:rsidP="00230A2C">
            <w:pPr>
              <w:pStyle w:val="NoSpacing"/>
            </w:pPr>
            <w:r>
              <w:t>UKHospitality</w:t>
            </w:r>
          </w:p>
        </w:tc>
      </w:tr>
      <w:tr w:rsidR="00456063" w:rsidRPr="00456063" w14:paraId="417BA2D8" w14:textId="76365F42" w:rsidTr="00E75456">
        <w:trPr>
          <w:trHeight w:val="322"/>
        </w:trPr>
        <w:tc>
          <w:tcPr>
            <w:tcW w:w="3211" w:type="dxa"/>
          </w:tcPr>
          <w:p w14:paraId="618EE1DC" w14:textId="7E7CC37D" w:rsidR="00456063" w:rsidRPr="00456063" w:rsidRDefault="00456063" w:rsidP="00230A2C">
            <w:pPr>
              <w:pStyle w:val="NoSpacing"/>
            </w:pPr>
            <w:r w:rsidRPr="00456063">
              <w:t>Ruby Sampson</w:t>
            </w:r>
          </w:p>
        </w:tc>
        <w:tc>
          <w:tcPr>
            <w:tcW w:w="5791" w:type="dxa"/>
          </w:tcPr>
          <w:p w14:paraId="1EF1514D" w14:textId="039F7E80" w:rsidR="00456063" w:rsidRPr="00456063" w:rsidRDefault="00456063" w:rsidP="00230A2C">
            <w:pPr>
              <w:pStyle w:val="NoSpacing"/>
            </w:pPr>
            <w:r>
              <w:t>UKHospitality</w:t>
            </w:r>
          </w:p>
        </w:tc>
      </w:tr>
    </w:tbl>
    <w:p w14:paraId="74669361" w14:textId="77777777" w:rsidR="00622115" w:rsidRDefault="00622115" w:rsidP="00622115">
      <w:pPr>
        <w:spacing w:line="240" w:lineRule="auto"/>
        <w:contextualSpacing/>
        <w:rPr>
          <w:rFonts w:eastAsia="Times New Roman"/>
          <w:b/>
          <w:bCs/>
          <w:kern w:val="0"/>
          <w:sz w:val="24"/>
          <w:szCs w:val="24"/>
          <w14:ligatures w14:val="none"/>
        </w:rPr>
      </w:pPr>
    </w:p>
    <w:p w14:paraId="57CCA20E" w14:textId="7A6DF4C0" w:rsidR="00622115" w:rsidRPr="00622115" w:rsidRDefault="00622115" w:rsidP="00622115">
      <w:pPr>
        <w:spacing w:line="240" w:lineRule="auto"/>
        <w:contextualSpacing/>
        <w:rPr>
          <w:rFonts w:eastAsia="Times New Roman"/>
          <w:kern w:val="0"/>
          <w:u w:val="single"/>
          <w14:ligatures w14:val="none"/>
        </w:rPr>
      </w:pPr>
      <w:r w:rsidRPr="00622115">
        <w:rPr>
          <w:rFonts w:eastAsia="Times New Roman"/>
          <w:kern w:val="0"/>
          <w:u w:val="single"/>
          <w14:ligatures w14:val="none"/>
        </w:rPr>
        <w:t>Panellists</w:t>
      </w:r>
    </w:p>
    <w:p w14:paraId="165B972D" w14:textId="77777777" w:rsidR="00622115" w:rsidRDefault="00622115" w:rsidP="00622115">
      <w:pPr>
        <w:spacing w:line="240" w:lineRule="auto"/>
        <w:contextualSpacing/>
        <w:rPr>
          <w:rFonts w:eastAsia="Times New Roman"/>
          <w:b/>
          <w:bCs/>
          <w:kern w:val="0"/>
          <w:sz w:val="24"/>
          <w:szCs w:val="24"/>
          <w14:ligatures w14:val="none"/>
        </w:rPr>
      </w:pPr>
    </w:p>
    <w:tbl>
      <w:tblPr>
        <w:tblStyle w:val="TableGrid"/>
        <w:tblW w:w="0" w:type="auto"/>
        <w:tblLook w:val="04A0" w:firstRow="1" w:lastRow="0" w:firstColumn="1" w:lastColumn="0" w:noHBand="0" w:noVBand="1"/>
      </w:tblPr>
      <w:tblGrid>
        <w:gridCol w:w="4096"/>
        <w:gridCol w:w="4782"/>
      </w:tblGrid>
      <w:tr w:rsidR="00E75456" w14:paraId="6053DEA6" w14:textId="77777777" w:rsidTr="00E75456">
        <w:trPr>
          <w:trHeight w:val="205"/>
        </w:trPr>
        <w:tc>
          <w:tcPr>
            <w:tcW w:w="4096" w:type="dxa"/>
          </w:tcPr>
          <w:p w14:paraId="776067EE" w14:textId="184E58C8" w:rsidR="00E75456" w:rsidRDefault="003B0123" w:rsidP="00622115">
            <w:pPr>
              <w:contextualSpacing/>
              <w:rPr>
                <w:rFonts w:eastAsia="Times New Roman"/>
                <w:kern w:val="0"/>
                <w14:ligatures w14:val="none"/>
              </w:rPr>
            </w:pPr>
            <w:r>
              <w:rPr>
                <w:rFonts w:eastAsia="Times New Roman"/>
                <w:kern w:val="0"/>
                <w14:ligatures w14:val="none"/>
              </w:rPr>
              <w:t xml:space="preserve">Ben </w:t>
            </w:r>
            <w:r w:rsidR="00963335">
              <w:rPr>
                <w:rFonts w:eastAsia="Times New Roman"/>
                <w:kern w:val="0"/>
                <w14:ligatures w14:val="none"/>
              </w:rPr>
              <w:t>Garrett</w:t>
            </w:r>
          </w:p>
        </w:tc>
        <w:tc>
          <w:tcPr>
            <w:tcW w:w="4782" w:type="dxa"/>
          </w:tcPr>
          <w:p w14:paraId="729885DA" w14:textId="40E33E11" w:rsidR="00E75456" w:rsidRDefault="00E75456" w:rsidP="00622115">
            <w:pPr>
              <w:contextualSpacing/>
              <w:rPr>
                <w:rFonts w:eastAsia="Times New Roman"/>
                <w:kern w:val="0"/>
                <w14:ligatures w14:val="none"/>
              </w:rPr>
            </w:pPr>
            <w:r w:rsidRPr="00E75456">
              <w:rPr>
                <w:rFonts w:eastAsia="Times New Roman"/>
                <w:kern w:val="0"/>
                <w14:ligatures w14:val="none"/>
              </w:rPr>
              <w:t>Logistics UK</w:t>
            </w:r>
          </w:p>
        </w:tc>
      </w:tr>
      <w:tr w:rsidR="00E75456" w14:paraId="1E5D0AE3" w14:textId="77777777" w:rsidTr="00E75456">
        <w:trPr>
          <w:trHeight w:val="205"/>
        </w:trPr>
        <w:tc>
          <w:tcPr>
            <w:tcW w:w="4096" w:type="dxa"/>
          </w:tcPr>
          <w:p w14:paraId="0C917A39" w14:textId="348B5808" w:rsidR="00E75456" w:rsidRDefault="008E7540" w:rsidP="00622115">
            <w:pPr>
              <w:contextualSpacing/>
              <w:rPr>
                <w:rFonts w:eastAsia="Times New Roman"/>
                <w:kern w:val="0"/>
                <w14:ligatures w14:val="none"/>
              </w:rPr>
            </w:pPr>
            <w:r>
              <w:rPr>
                <w:rFonts w:eastAsia="Times New Roman"/>
                <w:kern w:val="0"/>
                <w14:ligatures w14:val="none"/>
              </w:rPr>
              <w:t>Ian Rickman</w:t>
            </w:r>
          </w:p>
        </w:tc>
        <w:tc>
          <w:tcPr>
            <w:tcW w:w="4782" w:type="dxa"/>
          </w:tcPr>
          <w:p w14:paraId="64474CE0" w14:textId="0654B73C" w:rsidR="00E75456" w:rsidRDefault="00640811" w:rsidP="00622115">
            <w:pPr>
              <w:contextualSpacing/>
              <w:rPr>
                <w:rFonts w:eastAsia="Times New Roman"/>
                <w:kern w:val="0"/>
                <w14:ligatures w14:val="none"/>
              </w:rPr>
            </w:pPr>
            <w:r>
              <w:rPr>
                <w:rFonts w:eastAsia="Times New Roman"/>
                <w:kern w:val="0"/>
                <w14:ligatures w14:val="none"/>
              </w:rPr>
              <w:t>Farmers’ Union of Wales</w:t>
            </w:r>
            <w:r w:rsidR="00E75456" w:rsidRPr="00622115">
              <w:rPr>
                <w:rFonts w:eastAsia="Times New Roman"/>
                <w:kern w:val="0"/>
                <w14:ligatures w14:val="none"/>
              </w:rPr>
              <w:t xml:space="preserve"> </w:t>
            </w:r>
          </w:p>
        </w:tc>
      </w:tr>
      <w:tr w:rsidR="00E75456" w14:paraId="475D4C7F" w14:textId="77777777" w:rsidTr="00E75456">
        <w:trPr>
          <w:trHeight w:val="205"/>
        </w:trPr>
        <w:tc>
          <w:tcPr>
            <w:tcW w:w="4096" w:type="dxa"/>
          </w:tcPr>
          <w:p w14:paraId="72777450" w14:textId="38FCB920" w:rsidR="00E75456" w:rsidRDefault="008E7540" w:rsidP="00622115">
            <w:pPr>
              <w:contextualSpacing/>
              <w:rPr>
                <w:rFonts w:eastAsia="Times New Roman"/>
                <w:kern w:val="0"/>
                <w14:ligatures w14:val="none"/>
              </w:rPr>
            </w:pPr>
            <w:r>
              <w:rPr>
                <w:rFonts w:eastAsia="Times New Roman"/>
                <w:kern w:val="0"/>
                <w14:ligatures w14:val="none"/>
              </w:rPr>
              <w:t xml:space="preserve">Anne Toms </w:t>
            </w:r>
          </w:p>
        </w:tc>
        <w:tc>
          <w:tcPr>
            <w:tcW w:w="4782" w:type="dxa"/>
          </w:tcPr>
          <w:p w14:paraId="4391B1C3" w14:textId="2B6FAC1A" w:rsidR="00E75456" w:rsidRDefault="007C06C0" w:rsidP="00622115">
            <w:pPr>
              <w:contextualSpacing/>
              <w:rPr>
                <w:rFonts w:eastAsia="Times New Roman"/>
                <w:kern w:val="0"/>
                <w14:ligatures w14:val="none"/>
              </w:rPr>
            </w:pPr>
            <w:r>
              <w:rPr>
                <w:rFonts w:eastAsia="Times New Roman"/>
                <w:kern w:val="0"/>
                <w14:ligatures w14:val="none"/>
              </w:rPr>
              <w:t>Budweiser Brewing Group UK&amp;I</w:t>
            </w:r>
          </w:p>
        </w:tc>
      </w:tr>
      <w:tr w:rsidR="00E75456" w14:paraId="0F432743" w14:textId="77777777" w:rsidTr="00E75456">
        <w:trPr>
          <w:trHeight w:val="403"/>
        </w:trPr>
        <w:tc>
          <w:tcPr>
            <w:tcW w:w="4096" w:type="dxa"/>
          </w:tcPr>
          <w:p w14:paraId="7AE3E6EF" w14:textId="15DFE378" w:rsidR="00E75456" w:rsidRPr="00E75456" w:rsidRDefault="008E7540" w:rsidP="00622115">
            <w:pPr>
              <w:contextualSpacing/>
              <w:rPr>
                <w:rFonts w:eastAsia="Times New Roman"/>
                <w:kern w:val="0"/>
                <w14:ligatures w14:val="none"/>
              </w:rPr>
            </w:pPr>
            <w:r>
              <w:rPr>
                <w:rFonts w:eastAsia="Times New Roman"/>
                <w:kern w:val="0"/>
                <w14:ligatures w14:val="none"/>
              </w:rPr>
              <w:t>Kyle Thom</w:t>
            </w:r>
            <w:r w:rsidR="00963335">
              <w:rPr>
                <w:rFonts w:eastAsia="Times New Roman"/>
                <w:kern w:val="0"/>
                <w14:ligatures w14:val="none"/>
              </w:rPr>
              <w:t>son</w:t>
            </w:r>
          </w:p>
        </w:tc>
        <w:tc>
          <w:tcPr>
            <w:tcW w:w="4782" w:type="dxa"/>
          </w:tcPr>
          <w:p w14:paraId="141F4913" w14:textId="004822B1" w:rsidR="00E75456" w:rsidRPr="00E75456" w:rsidRDefault="007C06C0" w:rsidP="00622115">
            <w:pPr>
              <w:contextualSpacing/>
              <w:rPr>
                <w:rFonts w:eastAsia="Times New Roman"/>
                <w:kern w:val="0"/>
                <w14:ligatures w14:val="none"/>
              </w:rPr>
            </w:pPr>
            <w:r>
              <w:rPr>
                <w:rFonts w:eastAsia="Times New Roman"/>
                <w:kern w:val="0"/>
                <w14:ligatures w14:val="none"/>
              </w:rPr>
              <w:t xml:space="preserve">McDonald’s </w:t>
            </w:r>
          </w:p>
        </w:tc>
      </w:tr>
    </w:tbl>
    <w:p w14:paraId="2B1918CC" w14:textId="77777777" w:rsidR="00622115" w:rsidRPr="00622115" w:rsidRDefault="00622115" w:rsidP="00622115">
      <w:pPr>
        <w:spacing w:line="240" w:lineRule="auto"/>
        <w:contextualSpacing/>
        <w:rPr>
          <w:rFonts w:eastAsia="Times New Roman"/>
          <w:kern w:val="0"/>
          <w14:ligatures w14:val="none"/>
        </w:rPr>
      </w:pPr>
    </w:p>
    <w:p w14:paraId="608C2ED9" w14:textId="518E4015" w:rsidR="00FE4642" w:rsidRDefault="00773476" w:rsidP="00230A2C">
      <w:pPr>
        <w:numPr>
          <w:ilvl w:val="0"/>
          <w:numId w:val="1"/>
        </w:numPr>
        <w:spacing w:line="240" w:lineRule="auto"/>
        <w:contextualSpacing/>
        <w:rPr>
          <w:rFonts w:eastAsia="Times New Roman"/>
          <w:b/>
          <w:bCs/>
          <w:kern w:val="0"/>
          <w:sz w:val="24"/>
          <w:szCs w:val="24"/>
          <w14:ligatures w14:val="none"/>
        </w:rPr>
      </w:pPr>
      <w:r w:rsidRPr="00456063">
        <w:rPr>
          <w:rFonts w:eastAsia="Times New Roman"/>
          <w:b/>
          <w:bCs/>
          <w:kern w:val="0"/>
          <w:sz w:val="24"/>
          <w:szCs w:val="24"/>
          <w14:ligatures w14:val="none"/>
        </w:rPr>
        <w:t>Introduction and welcome</w:t>
      </w:r>
    </w:p>
    <w:p w14:paraId="20A12EC6" w14:textId="77777777" w:rsidR="00456063" w:rsidRPr="00456063" w:rsidRDefault="00456063" w:rsidP="00230A2C">
      <w:pPr>
        <w:spacing w:line="240" w:lineRule="auto"/>
        <w:ind w:left="720"/>
        <w:contextualSpacing/>
        <w:rPr>
          <w:rFonts w:eastAsia="Times New Roman"/>
          <w:b/>
          <w:bCs/>
          <w:kern w:val="0"/>
          <w:sz w:val="24"/>
          <w:szCs w:val="24"/>
          <w14:ligatures w14:val="none"/>
        </w:rPr>
      </w:pPr>
    </w:p>
    <w:p w14:paraId="0C17A2AC" w14:textId="7438192F" w:rsidR="00E75456" w:rsidRDefault="00E75456" w:rsidP="00E75456">
      <w:pPr>
        <w:spacing w:before="100" w:beforeAutospacing="1" w:after="100" w:afterAutospacing="1" w:line="240" w:lineRule="auto"/>
        <w:rPr>
          <w:rFonts w:eastAsia="Times New Roman" w:cs="Helvetica"/>
        </w:rPr>
      </w:pPr>
      <w:r w:rsidRPr="0097358B">
        <w:rPr>
          <w:rFonts w:eastAsia="Times New Roman" w:cs="Helvetica"/>
        </w:rPr>
        <w:t>David Chapman</w:t>
      </w:r>
      <w:r>
        <w:rPr>
          <w:rFonts w:eastAsia="Times New Roman" w:cs="Helvetica"/>
        </w:rPr>
        <w:t xml:space="preserve"> (DC), </w:t>
      </w:r>
      <w:r w:rsidRPr="0097358B">
        <w:rPr>
          <w:rFonts w:eastAsia="Times New Roman" w:cs="Helvetica"/>
        </w:rPr>
        <w:t>Executive Director</w:t>
      </w:r>
      <w:r>
        <w:rPr>
          <w:rFonts w:eastAsia="Times New Roman" w:cs="Helvetica"/>
        </w:rPr>
        <w:t xml:space="preserve"> for</w:t>
      </w:r>
      <w:r w:rsidRPr="0097358B">
        <w:rPr>
          <w:rFonts w:eastAsia="Times New Roman" w:cs="Helvetica"/>
        </w:rPr>
        <w:t xml:space="preserve"> Wales</w:t>
      </w:r>
      <w:r>
        <w:rPr>
          <w:rFonts w:eastAsia="Times New Roman" w:cs="Helvetica"/>
        </w:rPr>
        <w:t xml:space="preserve">, </w:t>
      </w:r>
      <w:r w:rsidR="00CE01C6">
        <w:rPr>
          <w:rFonts w:eastAsia="Times New Roman" w:cs="Helvetica"/>
        </w:rPr>
        <w:t>the APPG’s external secretariat</w:t>
      </w:r>
      <w:r w:rsidR="000303CE">
        <w:rPr>
          <w:rFonts w:eastAsia="Times New Roman" w:cs="Helvetica"/>
        </w:rPr>
        <w:t xml:space="preserve">, </w:t>
      </w:r>
      <w:r>
        <w:rPr>
          <w:rFonts w:eastAsia="Times New Roman" w:cs="Helvetica"/>
        </w:rPr>
        <w:t xml:space="preserve">started the meeting by </w:t>
      </w:r>
      <w:r>
        <w:rPr>
          <w:rFonts w:eastAsia="Times New Roman"/>
          <w:kern w:val="0"/>
          <w14:ligatures w14:val="none"/>
        </w:rPr>
        <w:t xml:space="preserve">welcoming all attendees, </w:t>
      </w:r>
      <w:r>
        <w:rPr>
          <w:rFonts w:eastAsia="Times New Roman" w:cs="Helvetica"/>
        </w:rPr>
        <w:t xml:space="preserve">introducing himself and setting out the role of </w:t>
      </w:r>
      <w:r w:rsidRPr="0093761D">
        <w:rPr>
          <w:rFonts w:eastAsia="Times New Roman" w:cs="Helvetica"/>
        </w:rPr>
        <w:t>UKHospitality Wales</w:t>
      </w:r>
      <w:r>
        <w:rPr>
          <w:rFonts w:eastAsia="Times New Roman" w:cs="Helvetica"/>
        </w:rPr>
        <w:t xml:space="preserve"> as</w:t>
      </w:r>
      <w:r w:rsidRPr="0093761D">
        <w:rPr>
          <w:rFonts w:eastAsia="Times New Roman" w:cs="Helvetica"/>
        </w:rPr>
        <w:t xml:space="preserve"> the leading trade body for the hospitality industry in Wales, representing a diverse range of businesses.</w:t>
      </w:r>
      <w:r w:rsidRPr="00E75456">
        <w:rPr>
          <w:rFonts w:eastAsia="Times New Roman" w:cs="Helvetica"/>
        </w:rPr>
        <w:t xml:space="preserve"> </w:t>
      </w:r>
      <w:r w:rsidRPr="0093761D">
        <w:rPr>
          <w:rFonts w:eastAsia="Times New Roman" w:cs="Helvetica"/>
        </w:rPr>
        <w:t xml:space="preserve">UKHospitality Cymru represents over 165,000 employees in our members </w:t>
      </w:r>
      <w:r w:rsidR="007C06C0" w:rsidRPr="0093761D">
        <w:rPr>
          <w:rFonts w:eastAsia="Times New Roman" w:cs="Helvetica"/>
        </w:rPr>
        <w:t>businesses</w:t>
      </w:r>
      <w:r w:rsidR="007C06C0">
        <w:rPr>
          <w:rFonts w:eastAsia="Times New Roman" w:cs="Helvetica"/>
        </w:rPr>
        <w:t>.</w:t>
      </w:r>
    </w:p>
    <w:p w14:paraId="0C0DEAB2" w14:textId="57A82933" w:rsidR="00595EFE" w:rsidRDefault="00E75456" w:rsidP="001E403A">
      <w:pPr>
        <w:spacing w:before="100" w:beforeAutospacing="1" w:after="100" w:afterAutospacing="1" w:line="240" w:lineRule="auto"/>
        <w:rPr>
          <w:rFonts w:eastAsia="Times New Roman" w:cs="Helvetica"/>
        </w:rPr>
      </w:pPr>
      <w:r>
        <w:rPr>
          <w:rFonts w:eastAsia="Times New Roman" w:cs="Helvetica"/>
        </w:rPr>
        <w:t xml:space="preserve">DC remarked that </w:t>
      </w:r>
      <w:r w:rsidR="007C06C0">
        <w:rPr>
          <w:rFonts w:eastAsia="Times New Roman" w:cs="Helvetica"/>
        </w:rPr>
        <w:t xml:space="preserve">this meeting was coming before the 2025 Budget which will be a pivotal moment for hospitality businesses, particularly </w:t>
      </w:r>
      <w:r w:rsidR="004E696A">
        <w:rPr>
          <w:rFonts w:eastAsia="Times New Roman" w:cs="Helvetica"/>
        </w:rPr>
        <w:t xml:space="preserve">in </w:t>
      </w:r>
      <w:r w:rsidR="007C06C0">
        <w:rPr>
          <w:rFonts w:eastAsia="Times New Roman" w:cs="Helvetica"/>
        </w:rPr>
        <w:t xml:space="preserve">Wales where hospitality is </w:t>
      </w:r>
      <w:r>
        <w:rPr>
          <w:rFonts w:eastAsia="Times New Roman" w:cs="Helvetica"/>
        </w:rPr>
        <w:t xml:space="preserve">responsible for </w:t>
      </w:r>
      <w:r w:rsidR="004E696A">
        <w:rPr>
          <w:rFonts w:eastAsia="Times New Roman" w:cs="Helvetica"/>
        </w:rPr>
        <w:t xml:space="preserve">high proportions of jobs in the </w:t>
      </w:r>
      <w:r>
        <w:rPr>
          <w:rFonts w:eastAsia="Times New Roman" w:cs="Helvetica"/>
        </w:rPr>
        <w:t xml:space="preserve"> Welsh economy. </w:t>
      </w:r>
      <w:r w:rsidR="007C06C0">
        <w:rPr>
          <w:rFonts w:eastAsia="Times New Roman" w:cs="Helvetica"/>
        </w:rPr>
        <w:t>Dave acknowledged that we have external guests online from hospitality businesses and franchises in Wales and thanked them for giving up their valuable time for the meeting.</w:t>
      </w:r>
    </w:p>
    <w:p w14:paraId="3527EB33" w14:textId="3781446C" w:rsidR="001E403A" w:rsidRDefault="001E403A" w:rsidP="001E403A">
      <w:pPr>
        <w:pStyle w:val="ListParagraph"/>
        <w:numPr>
          <w:ilvl w:val="0"/>
          <w:numId w:val="1"/>
        </w:numPr>
        <w:spacing w:before="100" w:beforeAutospacing="1" w:after="100" w:afterAutospacing="1" w:line="240" w:lineRule="auto"/>
        <w:rPr>
          <w:rFonts w:eastAsia="Times New Roman" w:cs="Helvetica"/>
          <w:b/>
          <w:bCs/>
        </w:rPr>
      </w:pPr>
      <w:r w:rsidRPr="001E403A">
        <w:rPr>
          <w:rFonts w:eastAsia="Times New Roman" w:cs="Helvetica"/>
          <w:b/>
          <w:bCs/>
        </w:rPr>
        <w:t xml:space="preserve">Update on work </w:t>
      </w:r>
      <w:r w:rsidR="00201DD6">
        <w:rPr>
          <w:rFonts w:eastAsia="Times New Roman" w:cs="Helvetica"/>
          <w:b/>
          <w:bCs/>
        </w:rPr>
        <w:t xml:space="preserve">for </w:t>
      </w:r>
      <w:r w:rsidRPr="001E403A">
        <w:rPr>
          <w:rFonts w:eastAsia="Times New Roman" w:cs="Helvetica"/>
          <w:b/>
          <w:bCs/>
        </w:rPr>
        <w:t>the APPG</w:t>
      </w:r>
    </w:p>
    <w:p w14:paraId="6687CEEE" w14:textId="4C8E46B2" w:rsidR="00963335" w:rsidRDefault="00963335" w:rsidP="00963335">
      <w:r>
        <w:lastRenderedPageBreak/>
        <w:t>David Chapman reported on three projects in preparation: a piece of work that he was conducting with other key industry members for the UKHospitality Cymru Committee looking at sustainability and regeneration strategy from the sector’s perspective and highlighting best practices, innovation and how businesses could better combine with government.</w:t>
      </w:r>
    </w:p>
    <w:p w14:paraId="031A8144" w14:textId="77777777" w:rsidR="00963335" w:rsidRDefault="00963335" w:rsidP="00963335">
      <w:r>
        <w:t>Immediate activity would be looking at measures that would benefit the industry for inclusion in the UKHospitality Cymru manifesto document currently in production.</w:t>
      </w:r>
    </w:p>
    <w:p w14:paraId="2ADDCA66" w14:textId="77777777" w:rsidR="00963335" w:rsidRDefault="00963335" w:rsidP="00963335">
      <w:r>
        <w:t xml:space="preserve">It was hoped that this could be shaped and projected to enable the new Welsh Government to have a platform to enable further partnership activity during the new </w:t>
      </w:r>
      <w:proofErr w:type="gramStart"/>
      <w:r>
        <w:t>five year</w:t>
      </w:r>
      <w:proofErr w:type="gramEnd"/>
      <w:r>
        <w:t xml:space="preserve"> term.</w:t>
      </w:r>
    </w:p>
    <w:p w14:paraId="19AA637B" w14:textId="59D797C8" w:rsidR="00963335" w:rsidRDefault="00963335" w:rsidP="00963335">
      <w:r>
        <w:t xml:space="preserve">He also spoke of the project suggested to the APPG relating to the Economic value of Food Festivals, which he hoped would be completed for promotion at the 2026 Abergavenny Food Festival </w:t>
      </w:r>
      <w:proofErr w:type="gramStart"/>
      <w:r>
        <w:t>and also</w:t>
      </w:r>
      <w:proofErr w:type="gramEnd"/>
      <w:r>
        <w:t xml:space="preserve"> raised a </w:t>
      </w:r>
      <w:r w:rsidR="00201DD6">
        <w:t>longer-term</w:t>
      </w:r>
      <w:r>
        <w:t xml:space="preserve"> item that would seek to use industry offices to offer advances in attracting overseas visitors to Wales.</w:t>
      </w:r>
    </w:p>
    <w:p w14:paraId="4E9CBDFF" w14:textId="6F8800B8" w:rsidR="00BA302F" w:rsidRDefault="000E4F32" w:rsidP="001E403A">
      <w:pPr>
        <w:spacing w:before="100" w:beforeAutospacing="1" w:after="100" w:afterAutospacing="1" w:line="240" w:lineRule="auto"/>
        <w:rPr>
          <w:rFonts w:eastAsia="Times New Roman" w:cs="Helvetica"/>
        </w:rPr>
      </w:pPr>
      <w:r w:rsidRPr="000E4F32">
        <w:rPr>
          <w:rFonts w:eastAsia="Times New Roman" w:cs="Helvetica"/>
        </w:rPr>
        <w:t>Liz Saville Roberts</w:t>
      </w:r>
      <w:r>
        <w:rPr>
          <w:rFonts w:eastAsia="Times New Roman" w:cs="Helvetica"/>
        </w:rPr>
        <w:t xml:space="preserve"> asked about the time scale for the projects and who was funding them. DC said that these </w:t>
      </w:r>
      <w:r w:rsidR="00ED589B">
        <w:rPr>
          <w:rFonts w:eastAsia="Times New Roman" w:cs="Helvetica"/>
        </w:rPr>
        <w:t xml:space="preserve">were </w:t>
      </w:r>
      <w:r>
        <w:rPr>
          <w:rFonts w:eastAsia="Times New Roman" w:cs="Helvetica"/>
        </w:rPr>
        <w:t xml:space="preserve">being led by UKHospitality without </w:t>
      </w:r>
      <w:r w:rsidR="00201DD6">
        <w:rPr>
          <w:rFonts w:eastAsia="Times New Roman" w:cs="Helvetica"/>
        </w:rPr>
        <w:t xml:space="preserve">additional </w:t>
      </w:r>
      <w:r w:rsidR="00D94D38">
        <w:rPr>
          <w:rFonts w:eastAsia="Times New Roman" w:cs="Helvetica"/>
        </w:rPr>
        <w:t>funding and</w:t>
      </w:r>
      <w:r>
        <w:rPr>
          <w:rFonts w:eastAsia="Times New Roman" w:cs="Helvetica"/>
        </w:rPr>
        <w:t xml:space="preserve"> will be completed via </w:t>
      </w:r>
      <w:r w:rsidR="00ED589B">
        <w:rPr>
          <w:rFonts w:eastAsia="Times New Roman" w:cs="Helvetica"/>
        </w:rPr>
        <w:t xml:space="preserve">voluntary </w:t>
      </w:r>
      <w:r>
        <w:rPr>
          <w:rFonts w:eastAsia="Times New Roman" w:cs="Helvetica"/>
        </w:rPr>
        <w:t xml:space="preserve">participation. He set out the timeline as </w:t>
      </w:r>
      <w:r w:rsidR="00201DD6">
        <w:rPr>
          <w:rFonts w:eastAsia="Times New Roman" w:cs="Helvetica"/>
        </w:rPr>
        <w:t>beginning with</w:t>
      </w:r>
      <w:r w:rsidR="00ED589B">
        <w:rPr>
          <w:rFonts w:eastAsia="Times New Roman" w:cs="Helvetica"/>
        </w:rPr>
        <w:t xml:space="preserve"> a</w:t>
      </w:r>
      <w:r>
        <w:rPr>
          <w:rFonts w:eastAsia="Times New Roman" w:cs="Helvetica"/>
        </w:rPr>
        <w:t xml:space="preserve"> </w:t>
      </w:r>
      <w:r w:rsidR="00963335">
        <w:rPr>
          <w:rFonts w:eastAsia="Times New Roman" w:cs="Helvetica"/>
        </w:rPr>
        <w:t xml:space="preserve">set of industry “asks” of Welsh Government </w:t>
      </w:r>
      <w:r>
        <w:rPr>
          <w:rFonts w:eastAsia="Times New Roman" w:cs="Helvetica"/>
        </w:rPr>
        <w:t xml:space="preserve">to inform manifesto processes </w:t>
      </w:r>
      <w:r w:rsidR="00ED589B">
        <w:rPr>
          <w:rFonts w:eastAsia="Times New Roman" w:cs="Helvetica"/>
        </w:rPr>
        <w:t>for Welsh elections</w:t>
      </w:r>
      <w:r w:rsidR="00963335">
        <w:rPr>
          <w:rFonts w:eastAsia="Times New Roman" w:cs="Helvetica"/>
        </w:rPr>
        <w:t xml:space="preserve">. Others would </w:t>
      </w:r>
      <w:r w:rsidR="00201DD6">
        <w:rPr>
          <w:rFonts w:eastAsia="Times New Roman" w:cs="Helvetica"/>
        </w:rPr>
        <w:t xml:space="preserve">then </w:t>
      </w:r>
      <w:r w:rsidR="00963335">
        <w:rPr>
          <w:rFonts w:eastAsia="Times New Roman" w:cs="Helvetica"/>
        </w:rPr>
        <w:t>report at varying</w:t>
      </w:r>
      <w:r w:rsidR="00201DD6">
        <w:rPr>
          <w:rFonts w:eastAsia="Times New Roman" w:cs="Helvetica"/>
        </w:rPr>
        <w:t xml:space="preserve"> </w:t>
      </w:r>
      <w:r w:rsidR="00963335">
        <w:rPr>
          <w:rFonts w:eastAsia="Times New Roman" w:cs="Helvetica"/>
        </w:rPr>
        <w:t xml:space="preserve">times over the </w:t>
      </w:r>
      <w:r w:rsidR="00201DD6">
        <w:rPr>
          <w:rFonts w:eastAsia="Times New Roman" w:cs="Helvetica"/>
        </w:rPr>
        <w:t>next</w:t>
      </w:r>
      <w:r w:rsidR="00963335">
        <w:rPr>
          <w:rFonts w:eastAsia="Times New Roman" w:cs="Helvetica"/>
        </w:rPr>
        <w:t xml:space="preserve"> </w:t>
      </w:r>
      <w:r w:rsidR="00366429">
        <w:rPr>
          <w:rFonts w:eastAsia="Times New Roman" w:cs="Helvetica"/>
        </w:rPr>
        <w:t>two-year</w:t>
      </w:r>
      <w:r w:rsidR="00963335">
        <w:rPr>
          <w:rFonts w:eastAsia="Times New Roman" w:cs="Helvetica"/>
        </w:rPr>
        <w:t xml:space="preserve"> period.</w:t>
      </w:r>
    </w:p>
    <w:p w14:paraId="371D2690" w14:textId="67832213" w:rsidR="000E4F32" w:rsidRDefault="000E4F32" w:rsidP="001E403A">
      <w:pPr>
        <w:spacing w:before="100" w:beforeAutospacing="1" w:after="100" w:afterAutospacing="1" w:line="240" w:lineRule="auto"/>
        <w:rPr>
          <w:rFonts w:eastAsia="Times New Roman" w:cs="Helvetica"/>
        </w:rPr>
      </w:pPr>
      <w:r>
        <w:rPr>
          <w:rFonts w:eastAsia="Times New Roman" w:cs="Helvetica"/>
        </w:rPr>
        <w:t xml:space="preserve">Liz </w:t>
      </w:r>
      <w:r w:rsidRPr="000E4F32">
        <w:rPr>
          <w:rFonts w:eastAsia="Times New Roman" w:cs="Helvetica"/>
        </w:rPr>
        <w:t>Saville Roberts</w:t>
      </w:r>
      <w:r>
        <w:rPr>
          <w:rFonts w:eastAsia="Times New Roman" w:cs="Helvetica"/>
        </w:rPr>
        <w:t xml:space="preserve"> asked if holidays parks would also be included. DC said he would seek to include them.</w:t>
      </w:r>
    </w:p>
    <w:p w14:paraId="4F1DE9AA" w14:textId="6A030B0F" w:rsidR="00D94D38" w:rsidRDefault="00D94D38" w:rsidP="00D94D38">
      <w:pPr>
        <w:pStyle w:val="ListParagraph"/>
        <w:numPr>
          <w:ilvl w:val="0"/>
          <w:numId w:val="1"/>
        </w:numPr>
        <w:spacing w:before="100" w:beforeAutospacing="1" w:after="100" w:afterAutospacing="1" w:line="240" w:lineRule="auto"/>
        <w:rPr>
          <w:rFonts w:eastAsia="Times New Roman" w:cs="Helvetica"/>
        </w:rPr>
      </w:pPr>
      <w:r>
        <w:rPr>
          <w:rFonts w:eastAsia="Times New Roman" w:cs="Helvetica"/>
        </w:rPr>
        <w:t>Budget Overview</w:t>
      </w:r>
    </w:p>
    <w:p w14:paraId="53385DD4" w14:textId="44DBED47" w:rsidR="00D94D38" w:rsidRDefault="00D94D38" w:rsidP="00D94D38">
      <w:pPr>
        <w:spacing w:before="100" w:beforeAutospacing="1" w:after="100" w:afterAutospacing="1" w:line="240" w:lineRule="auto"/>
        <w:rPr>
          <w:rFonts w:eastAsia="Times New Roman" w:cs="Helvetica"/>
        </w:rPr>
      </w:pPr>
      <w:r>
        <w:rPr>
          <w:rFonts w:eastAsia="Times New Roman" w:cs="Helvetica"/>
        </w:rPr>
        <w:t xml:space="preserve">DC gave </w:t>
      </w:r>
      <w:r w:rsidR="00ED589B">
        <w:rPr>
          <w:rFonts w:eastAsia="Times New Roman" w:cs="Helvetica"/>
        </w:rPr>
        <w:t>a</w:t>
      </w:r>
      <w:r>
        <w:rPr>
          <w:rFonts w:eastAsia="Times New Roman" w:cs="Helvetica"/>
        </w:rPr>
        <w:t xml:space="preserve"> holistic update on the impact of the 2024 Budget on the hospitality sector, </w:t>
      </w:r>
      <w:r w:rsidR="00ED589B">
        <w:rPr>
          <w:rFonts w:eastAsia="Times New Roman" w:cs="Helvetica"/>
        </w:rPr>
        <w:t>particularly</w:t>
      </w:r>
      <w:r>
        <w:rPr>
          <w:rFonts w:eastAsia="Times New Roman" w:cs="Helvetica"/>
        </w:rPr>
        <w:t xml:space="preserve"> focusing on the escalating cost </w:t>
      </w:r>
      <w:r w:rsidR="00ED589B">
        <w:rPr>
          <w:rFonts w:eastAsia="Times New Roman" w:cs="Helvetica"/>
        </w:rPr>
        <w:t>crisis</w:t>
      </w:r>
      <w:r>
        <w:rPr>
          <w:rFonts w:eastAsia="Times New Roman" w:cs="Helvetica"/>
        </w:rPr>
        <w:t xml:space="preserve"> </w:t>
      </w:r>
      <w:r w:rsidR="00ED589B">
        <w:rPr>
          <w:rFonts w:eastAsia="Times New Roman" w:cs="Helvetica"/>
        </w:rPr>
        <w:t>businesses</w:t>
      </w:r>
      <w:r>
        <w:rPr>
          <w:rFonts w:eastAsia="Times New Roman" w:cs="Helvetica"/>
        </w:rPr>
        <w:t xml:space="preserve"> are facing with a 3.4 billion in extra costs on the sector. DC mentioned </w:t>
      </w:r>
      <w:r w:rsidR="00ED589B">
        <w:rPr>
          <w:rFonts w:eastAsia="Times New Roman" w:cs="Helvetica"/>
        </w:rPr>
        <w:t>businesses</w:t>
      </w:r>
      <w:r>
        <w:rPr>
          <w:rFonts w:eastAsia="Times New Roman" w:cs="Helvetica"/>
        </w:rPr>
        <w:t xml:space="preserve"> struggling to </w:t>
      </w:r>
      <w:r w:rsidR="001B42A8">
        <w:rPr>
          <w:rFonts w:eastAsia="Times New Roman" w:cs="Helvetica"/>
        </w:rPr>
        <w:t xml:space="preserve">break </w:t>
      </w:r>
      <w:r>
        <w:rPr>
          <w:rFonts w:eastAsia="Times New Roman" w:cs="Helvetica"/>
        </w:rPr>
        <w:t xml:space="preserve">even with UKHospitality </w:t>
      </w:r>
      <w:r w:rsidR="00ED589B">
        <w:rPr>
          <w:rFonts w:eastAsia="Times New Roman" w:cs="Helvetica"/>
        </w:rPr>
        <w:t>statics</w:t>
      </w:r>
      <w:r>
        <w:rPr>
          <w:rFonts w:eastAsia="Times New Roman" w:cs="Helvetica"/>
        </w:rPr>
        <w:t xml:space="preserve"> showing a third of our membership are now operating at a loss as they struggle to absorb the costs further.</w:t>
      </w:r>
    </w:p>
    <w:p w14:paraId="1632D2B6" w14:textId="7988A6CE" w:rsidR="00D94D38" w:rsidRPr="00D94D38" w:rsidRDefault="00D94D38" w:rsidP="00D94D38">
      <w:pPr>
        <w:rPr>
          <w:rFonts w:eastAsia="Times New Roman" w:cs="Helvetica"/>
        </w:rPr>
      </w:pPr>
      <w:r>
        <w:rPr>
          <w:rFonts w:eastAsia="Times New Roman" w:cs="Helvetica"/>
        </w:rPr>
        <w:t xml:space="preserve">DC expressed regret that the </w:t>
      </w:r>
      <w:r w:rsidR="00ED589B">
        <w:rPr>
          <w:rFonts w:eastAsia="Times New Roman" w:cs="Helvetica"/>
        </w:rPr>
        <w:t>business</w:t>
      </w:r>
      <w:r>
        <w:rPr>
          <w:rFonts w:eastAsia="Times New Roman" w:cs="Helvetica"/>
        </w:rPr>
        <w:t xml:space="preserve"> rates reform that the English </w:t>
      </w:r>
      <w:r w:rsidR="00ED589B">
        <w:rPr>
          <w:rFonts w:eastAsia="Times New Roman" w:cs="Helvetica"/>
        </w:rPr>
        <w:t>Government</w:t>
      </w:r>
      <w:r>
        <w:rPr>
          <w:rFonts w:eastAsia="Times New Roman" w:cs="Helvetica"/>
        </w:rPr>
        <w:t xml:space="preserve"> announced is not </w:t>
      </w:r>
      <w:r w:rsidR="00ED589B">
        <w:rPr>
          <w:rFonts w:eastAsia="Times New Roman" w:cs="Helvetica"/>
        </w:rPr>
        <w:t>consequential</w:t>
      </w:r>
      <w:r>
        <w:rPr>
          <w:rFonts w:eastAsia="Times New Roman" w:cs="Helvetica"/>
        </w:rPr>
        <w:t xml:space="preserve"> for Wales </w:t>
      </w:r>
      <w:r w:rsidR="001B42A8">
        <w:rPr>
          <w:rFonts w:eastAsia="Times New Roman" w:cs="Helvetica"/>
        </w:rPr>
        <w:t xml:space="preserve">as </w:t>
      </w:r>
      <w:r w:rsidR="00954D90">
        <w:rPr>
          <w:rFonts w:eastAsia="Times New Roman" w:cs="Helvetica"/>
        </w:rPr>
        <w:t>business</w:t>
      </w:r>
      <w:r w:rsidRPr="00D94D38">
        <w:rPr>
          <w:rFonts w:eastAsia="Times New Roman" w:cs="Helvetica"/>
        </w:rPr>
        <w:t xml:space="preserve"> rates in Wales are</w:t>
      </w:r>
      <w:r w:rsidR="001B42A8">
        <w:rPr>
          <w:rFonts w:eastAsia="Times New Roman" w:cs="Helvetica"/>
        </w:rPr>
        <w:t xml:space="preserve"> a</w:t>
      </w:r>
      <w:r w:rsidRPr="00D94D38">
        <w:rPr>
          <w:rFonts w:eastAsia="Times New Roman" w:cs="Helvetica"/>
        </w:rPr>
        <w:t xml:space="preserve"> devolved </w:t>
      </w:r>
      <w:r w:rsidR="001B42A8">
        <w:rPr>
          <w:rFonts w:eastAsia="Times New Roman" w:cs="Helvetica"/>
        </w:rPr>
        <w:t>matter. Instead, t</w:t>
      </w:r>
      <w:r w:rsidRPr="00D94D38">
        <w:rPr>
          <w:rFonts w:eastAsia="Times New Roman" w:cs="Helvetica"/>
        </w:rPr>
        <w:t>he Welsh Government has consulted on a new relief scheme. At present, this excludes hospitality and leisure businesses who will be left paying full rates from next April, with potentially crippling effects for Welsh high streets and jobs.</w:t>
      </w:r>
    </w:p>
    <w:p w14:paraId="611F7A46" w14:textId="46204E8A" w:rsidR="00D94D38" w:rsidRDefault="00D94D38" w:rsidP="00D94D38">
      <w:pPr>
        <w:spacing w:before="100" w:beforeAutospacing="1" w:after="100" w:afterAutospacing="1" w:line="240" w:lineRule="auto"/>
        <w:rPr>
          <w:rFonts w:eastAsia="Times New Roman" w:cs="Helvetica"/>
        </w:rPr>
      </w:pPr>
      <w:r>
        <w:rPr>
          <w:rFonts w:eastAsia="Times New Roman" w:cs="Helvetica"/>
        </w:rPr>
        <w:t>DC touched on the new</w:t>
      </w:r>
      <w:r w:rsidR="00ED589B">
        <w:rPr>
          <w:rFonts w:eastAsia="Times New Roman" w:cs="Helvetica"/>
        </w:rPr>
        <w:t>, upcoming revaluation. This last took place in 2023</w:t>
      </w:r>
      <w:r>
        <w:rPr>
          <w:rFonts w:eastAsia="Times New Roman" w:cs="Helvetica"/>
        </w:rPr>
        <w:t xml:space="preserve">, which was a better time for hospitality and hikes are expected in the new </w:t>
      </w:r>
      <w:r w:rsidR="00ED589B">
        <w:rPr>
          <w:rFonts w:eastAsia="Times New Roman" w:cs="Helvetica"/>
        </w:rPr>
        <w:t>valuations</w:t>
      </w:r>
      <w:r>
        <w:rPr>
          <w:rFonts w:eastAsia="Times New Roman" w:cs="Helvetica"/>
        </w:rPr>
        <w:t xml:space="preserve"> as well as cut in relief. </w:t>
      </w:r>
      <w:r w:rsidR="00ED589B">
        <w:rPr>
          <w:rFonts w:eastAsia="Times New Roman" w:cs="Helvetica"/>
        </w:rPr>
        <w:t>DC highlighted that a</w:t>
      </w:r>
      <w:r>
        <w:rPr>
          <w:rFonts w:eastAsia="Times New Roman" w:cs="Helvetica"/>
        </w:rPr>
        <w:t xml:space="preserve"> pub in Wales </w:t>
      </w:r>
      <w:r w:rsidR="001B42A8">
        <w:rPr>
          <w:rFonts w:eastAsia="Times New Roman" w:cs="Helvetica"/>
        </w:rPr>
        <w:t>i</w:t>
      </w:r>
      <w:r>
        <w:rPr>
          <w:rFonts w:eastAsia="Times New Roman" w:cs="Helvetica"/>
        </w:rPr>
        <w:t>s estimated to b</w:t>
      </w:r>
      <w:r w:rsidR="001B42A8">
        <w:rPr>
          <w:rFonts w:eastAsia="Times New Roman" w:cs="Helvetica"/>
        </w:rPr>
        <w:t>e</w:t>
      </w:r>
      <w:r>
        <w:rPr>
          <w:rFonts w:eastAsia="Times New Roman" w:cs="Helvetica"/>
        </w:rPr>
        <w:t xml:space="preserve"> £7,000 a year worse off than one in England due to the different business rates system.</w:t>
      </w:r>
    </w:p>
    <w:p w14:paraId="6961AEC1" w14:textId="4D9EB1F5" w:rsidR="00D94D38" w:rsidRPr="00D94D38" w:rsidRDefault="00D94D38" w:rsidP="00D94D38">
      <w:pPr>
        <w:spacing w:before="100" w:beforeAutospacing="1" w:after="100" w:afterAutospacing="1" w:line="240" w:lineRule="auto"/>
        <w:rPr>
          <w:rFonts w:eastAsia="Times New Roman" w:cs="Helvetica"/>
        </w:rPr>
      </w:pPr>
      <w:r>
        <w:rPr>
          <w:rFonts w:eastAsia="Times New Roman" w:cs="Helvetica"/>
        </w:rPr>
        <w:t>DC then passed over to the panellists.</w:t>
      </w:r>
    </w:p>
    <w:p w14:paraId="256B3870" w14:textId="08282D99" w:rsidR="00595EFE" w:rsidRPr="00595EFE" w:rsidRDefault="00595EFE" w:rsidP="00BA302F">
      <w:pPr>
        <w:pStyle w:val="NoSpacing"/>
        <w:numPr>
          <w:ilvl w:val="0"/>
          <w:numId w:val="1"/>
        </w:numPr>
        <w:rPr>
          <w:b/>
          <w:bCs/>
        </w:rPr>
      </w:pPr>
      <w:r w:rsidRPr="00595EFE">
        <w:rPr>
          <w:b/>
          <w:bCs/>
        </w:rPr>
        <w:t xml:space="preserve">Panellists </w:t>
      </w:r>
    </w:p>
    <w:p w14:paraId="75674C46" w14:textId="77777777" w:rsidR="00CA4905" w:rsidRPr="00CA4905" w:rsidRDefault="00CA4905" w:rsidP="00230A2C">
      <w:pPr>
        <w:pStyle w:val="NoSpacing"/>
      </w:pPr>
    </w:p>
    <w:p w14:paraId="533F7C6B" w14:textId="5F5737EB" w:rsidR="005109CB" w:rsidRDefault="006F2258" w:rsidP="00595EFE">
      <w:pPr>
        <w:pStyle w:val="NoSpacing"/>
      </w:pPr>
      <w:r>
        <w:t xml:space="preserve">David </w:t>
      </w:r>
      <w:r w:rsidR="00745ACD">
        <w:t>introduced</w:t>
      </w:r>
      <w:r w:rsidR="005109CB">
        <w:t xml:space="preserve"> Anne </w:t>
      </w:r>
      <w:r w:rsidR="00ED589B">
        <w:t>Toms,</w:t>
      </w:r>
      <w:r>
        <w:t xml:space="preserve"> (</w:t>
      </w:r>
      <w:r w:rsidR="005109CB">
        <w:t>AT</w:t>
      </w:r>
      <w:r>
        <w:t xml:space="preserve">), </w:t>
      </w:r>
      <w:r w:rsidR="005109CB">
        <w:t xml:space="preserve">External Government Affairs Lead at Budweiser Brewing Group. AT </w:t>
      </w:r>
      <w:r w:rsidR="00ED589B">
        <w:t xml:space="preserve">said </w:t>
      </w:r>
      <w:r w:rsidR="005109CB">
        <w:t xml:space="preserve">although she was pleased that the Chancellor took a penny off a pint, the packaging tax, </w:t>
      </w:r>
      <w:r w:rsidR="005109CB">
        <w:lastRenderedPageBreak/>
        <w:t>Extended Producer Responsibility, has consequentially added the equivalent of 7p to the price of a pint.</w:t>
      </w:r>
    </w:p>
    <w:p w14:paraId="57FDF759" w14:textId="370E166C" w:rsidR="005109CB" w:rsidRDefault="005109CB" w:rsidP="00595EFE">
      <w:pPr>
        <w:pStyle w:val="NoSpacing"/>
      </w:pPr>
    </w:p>
    <w:p w14:paraId="4D56600D" w14:textId="498CC6D8" w:rsidR="005109CB" w:rsidRDefault="005109CB" w:rsidP="00595EFE">
      <w:pPr>
        <w:pStyle w:val="NoSpacing"/>
      </w:pPr>
      <w:r>
        <w:t xml:space="preserve">AT reiterated that the best and most effective </w:t>
      </w:r>
      <w:r w:rsidR="00ED589B">
        <w:t>approach</w:t>
      </w:r>
      <w:r>
        <w:t xml:space="preserve"> </w:t>
      </w:r>
      <w:r w:rsidR="00ED589B">
        <w:t>Government</w:t>
      </w:r>
      <w:r>
        <w:t xml:space="preserve"> could make is joined up planning </w:t>
      </w:r>
      <w:r w:rsidR="00ED589B">
        <w:t>and</w:t>
      </w:r>
      <w:r>
        <w:t xml:space="preserve"> </w:t>
      </w:r>
      <w:r w:rsidR="00ED589B">
        <w:t>coordination</w:t>
      </w:r>
      <w:r>
        <w:t xml:space="preserve"> between </w:t>
      </w:r>
      <w:r w:rsidR="00ED589B">
        <w:t>Government</w:t>
      </w:r>
      <w:r>
        <w:t xml:space="preserve"> </w:t>
      </w:r>
      <w:r w:rsidR="00ED589B">
        <w:t>departments</w:t>
      </w:r>
      <w:r>
        <w:t xml:space="preserve"> such as </w:t>
      </w:r>
      <w:r w:rsidR="00ED589B">
        <w:t>Treasury</w:t>
      </w:r>
      <w:r>
        <w:t xml:space="preserve"> talking to DEFRA so </w:t>
      </w:r>
      <w:r w:rsidR="00ED589B">
        <w:t xml:space="preserve">there is better </w:t>
      </w:r>
      <w:r>
        <w:t xml:space="preserve">understanding of the costs and taxes facing pubs and adding to the cost of a pint is </w:t>
      </w:r>
      <w:r w:rsidR="00ED589B">
        <w:t xml:space="preserve">better </w:t>
      </w:r>
      <w:r>
        <w:t>understood.</w:t>
      </w:r>
    </w:p>
    <w:p w14:paraId="050D177E" w14:textId="77777777" w:rsidR="005109CB" w:rsidRDefault="005109CB" w:rsidP="00595EFE">
      <w:pPr>
        <w:pStyle w:val="NoSpacing"/>
      </w:pPr>
    </w:p>
    <w:p w14:paraId="6F0B7CD3" w14:textId="5A0C87CD" w:rsidR="00CD263D" w:rsidRDefault="005109CB" w:rsidP="00595EFE">
      <w:pPr>
        <w:pStyle w:val="NoSpacing"/>
      </w:pPr>
      <w:r>
        <w:t xml:space="preserve">AT discussed how pubs are vital community hubs and with 1 pub closing a day this could have negative consequences for social cohesion and the </w:t>
      </w:r>
      <w:r w:rsidR="00CD263D">
        <w:t>hollowing</w:t>
      </w:r>
      <w:r>
        <w:t xml:space="preserve"> out of the high street, </w:t>
      </w:r>
      <w:r w:rsidR="00ED589B">
        <w:t>particularly</w:t>
      </w:r>
      <w:r>
        <w:t xml:space="preserve"> in rural communities.</w:t>
      </w:r>
      <w:r w:rsidR="00CD263D">
        <w:t xml:space="preserve"> </w:t>
      </w:r>
    </w:p>
    <w:p w14:paraId="4550E8CC" w14:textId="77777777" w:rsidR="00CD263D" w:rsidRDefault="00CD263D" w:rsidP="00595EFE">
      <w:pPr>
        <w:pStyle w:val="NoSpacing"/>
      </w:pPr>
    </w:p>
    <w:p w14:paraId="7225DF71" w14:textId="5568381B" w:rsidR="005109CB" w:rsidRDefault="00CD263D" w:rsidP="00595EFE">
      <w:pPr>
        <w:pStyle w:val="NoSpacing"/>
      </w:pPr>
      <w:r>
        <w:t>AT summed up by saying that beer duty, business rates and energy costs were the biggest cost challenges facing pubs.</w:t>
      </w:r>
    </w:p>
    <w:p w14:paraId="2B51BE04" w14:textId="77777777" w:rsidR="00CD263D" w:rsidRDefault="00CD263D" w:rsidP="00595EFE">
      <w:pPr>
        <w:pStyle w:val="NoSpacing"/>
      </w:pPr>
    </w:p>
    <w:p w14:paraId="7AF6BA34" w14:textId="7F1F125E" w:rsidR="00B570F1" w:rsidRDefault="00CD263D" w:rsidP="00595EFE">
      <w:pPr>
        <w:pStyle w:val="NoSpacing"/>
      </w:pPr>
      <w:r>
        <w:t>AT then passed over to Kyle Thom</w:t>
      </w:r>
      <w:r w:rsidR="0059055D">
        <w:t>son</w:t>
      </w:r>
      <w:r>
        <w:t xml:space="preserve"> (KT).</w:t>
      </w:r>
    </w:p>
    <w:p w14:paraId="587333F6" w14:textId="77777777" w:rsidR="00CD263D" w:rsidRDefault="00CD263D" w:rsidP="00595EFE">
      <w:pPr>
        <w:pStyle w:val="NoSpacing"/>
      </w:pPr>
    </w:p>
    <w:p w14:paraId="25888641" w14:textId="39CED252" w:rsidR="00366429" w:rsidRPr="00366429" w:rsidRDefault="00366429" w:rsidP="00366429">
      <w:pPr>
        <w:pStyle w:val="NoSpacing"/>
      </w:pPr>
      <w:r w:rsidRPr="00366429">
        <w:t xml:space="preserve">Kyle Thomson (KT) started by setting out of McDonald’s 1,500 restaurants across the UK and Ireland only 75 are in Wales and 90% of </w:t>
      </w:r>
      <w:r w:rsidRPr="00366429">
        <w:t>those numbers</w:t>
      </w:r>
      <w:r w:rsidRPr="00366429">
        <w:t xml:space="preserve"> are franchised so they’re independently owned and operated. </w:t>
      </w:r>
    </w:p>
    <w:p w14:paraId="01932FE1" w14:textId="77777777" w:rsidR="00366429" w:rsidRPr="00366429" w:rsidRDefault="00366429" w:rsidP="00366429">
      <w:pPr>
        <w:pStyle w:val="NoSpacing"/>
      </w:pPr>
    </w:p>
    <w:p w14:paraId="06A06A10" w14:textId="77777777" w:rsidR="00366429" w:rsidRPr="00366429" w:rsidRDefault="00366429" w:rsidP="00366429">
      <w:pPr>
        <w:pStyle w:val="NoSpacing"/>
      </w:pPr>
      <w:r w:rsidRPr="00366429">
        <w:t>KT went on to discuss the cumulative impact that has hit McDonald’s franchises since the 2024 Budget. KT built on from AT’s comments on EPR, saying that EPR is the second biggest supply chain cost increase in the years 2025/26. On the Employer NICs changes from the 2024 Budget, this has cost the average restaurant in England, Scotland and Wales, £30-40,000 annually.</w:t>
      </w:r>
    </w:p>
    <w:p w14:paraId="53119871" w14:textId="77777777" w:rsidR="00366429" w:rsidRPr="00366429" w:rsidRDefault="00366429" w:rsidP="00366429">
      <w:pPr>
        <w:pStyle w:val="NoSpacing"/>
      </w:pPr>
    </w:p>
    <w:p w14:paraId="651207F7" w14:textId="77777777" w:rsidR="00366429" w:rsidRPr="00366429" w:rsidRDefault="00366429" w:rsidP="00366429">
      <w:pPr>
        <w:pStyle w:val="NoSpacing"/>
      </w:pPr>
      <w:r w:rsidRPr="00366429">
        <w:t>KT went on to discuss the Employment Rights Bill. KT reiterated that McDonald’s is supportive of the objectives, but the details remain uncertain while businesses await clarification on the details in secondary legislation.</w:t>
      </w:r>
    </w:p>
    <w:p w14:paraId="7FC8724E" w14:textId="77777777" w:rsidR="00366429" w:rsidRPr="00366429" w:rsidRDefault="00366429" w:rsidP="00366429">
      <w:pPr>
        <w:pStyle w:val="NoSpacing"/>
      </w:pPr>
    </w:p>
    <w:p w14:paraId="47D629E6" w14:textId="77777777" w:rsidR="00366429" w:rsidRPr="00366429" w:rsidRDefault="00366429" w:rsidP="00366429">
      <w:pPr>
        <w:pStyle w:val="NoSpacing"/>
      </w:pPr>
      <w:r w:rsidRPr="00366429">
        <w:t>Statutory sick pay from Day 1 is coming in the April 2026 as part of the Employment Rights Bill. McDonald’s estimate that with a 5% absentee rate this will cost McDonald’s £15-20,000 per restaurant.</w:t>
      </w:r>
    </w:p>
    <w:p w14:paraId="7E12374A" w14:textId="77777777" w:rsidR="00366429" w:rsidRPr="00366429" w:rsidRDefault="00366429" w:rsidP="00366429">
      <w:pPr>
        <w:pStyle w:val="NoSpacing"/>
      </w:pPr>
    </w:p>
    <w:p w14:paraId="1BE010D0" w14:textId="77777777" w:rsidR="00366429" w:rsidRPr="00366429" w:rsidRDefault="00366429" w:rsidP="00366429">
      <w:pPr>
        <w:pStyle w:val="NoSpacing"/>
      </w:pPr>
      <w:r w:rsidRPr="00366429">
        <w:t xml:space="preserve">KT emphasised that many measures introduced in the bill are manageable in isolation but it’s the cumulative impact of many complex changes alongside the tax burden from the 2024 Budget which makes this much more of a challenge. </w:t>
      </w:r>
    </w:p>
    <w:p w14:paraId="7DF1CA02" w14:textId="77777777" w:rsidR="00366429" w:rsidRPr="00366429" w:rsidRDefault="00366429" w:rsidP="00366429">
      <w:pPr>
        <w:pStyle w:val="NoSpacing"/>
      </w:pPr>
    </w:p>
    <w:p w14:paraId="3FDFB5BF" w14:textId="77777777" w:rsidR="00366429" w:rsidRPr="00366429" w:rsidRDefault="00366429" w:rsidP="00366429">
      <w:pPr>
        <w:pStyle w:val="NoSpacing"/>
      </w:pPr>
      <w:r w:rsidRPr="00366429">
        <w:t xml:space="preserve">KT said on business rates that 25 of their restaurants are at risk in Wales, as they fall into the upper threshold. 15 more were at risk if the threshold changes. </w:t>
      </w:r>
    </w:p>
    <w:p w14:paraId="0691FE05" w14:textId="77777777" w:rsidR="00A07045" w:rsidRDefault="00A07045" w:rsidP="00595EFE">
      <w:pPr>
        <w:pStyle w:val="NoSpacing"/>
      </w:pPr>
    </w:p>
    <w:p w14:paraId="601C7076" w14:textId="5112F5DC" w:rsidR="00A07045" w:rsidRDefault="00A07045" w:rsidP="00595EFE">
      <w:pPr>
        <w:pStyle w:val="NoSpacing"/>
      </w:pPr>
      <w:r>
        <w:t xml:space="preserve">KT passed onto Ian </w:t>
      </w:r>
      <w:r w:rsidR="00D0467E">
        <w:t>Rickman.</w:t>
      </w:r>
    </w:p>
    <w:p w14:paraId="50451092" w14:textId="77777777" w:rsidR="00A07045" w:rsidRDefault="00A07045" w:rsidP="00595EFE">
      <w:pPr>
        <w:pStyle w:val="NoSpacing"/>
      </w:pPr>
    </w:p>
    <w:p w14:paraId="72E0F302" w14:textId="0E6BFF96" w:rsidR="00A07045" w:rsidRDefault="00A07045" w:rsidP="00595EFE">
      <w:pPr>
        <w:pStyle w:val="NoSpacing"/>
      </w:pPr>
      <w:r>
        <w:t>Ian Rick</w:t>
      </w:r>
      <w:r w:rsidR="00954D90">
        <w:t>man, (IR)</w:t>
      </w:r>
      <w:r>
        <w:t xml:space="preserve"> introduced himself </w:t>
      </w:r>
      <w:r w:rsidR="00954D90">
        <w:t>P</w:t>
      </w:r>
      <w:r w:rsidR="00954D90" w:rsidRPr="00954D90">
        <w:t>resident of the Farmers’ Union of Wales,</w:t>
      </w:r>
      <w:r w:rsidR="00954D90">
        <w:t xml:space="preserve"> which</w:t>
      </w:r>
      <w:r>
        <w:t xml:space="preserve"> </w:t>
      </w:r>
      <w:r w:rsidR="00795416">
        <w:t>represents</w:t>
      </w:r>
      <w:r>
        <w:t xml:space="preserve"> family farms in Wales. </w:t>
      </w:r>
      <w:r w:rsidR="00954D90">
        <w:t xml:space="preserve">IR </w:t>
      </w:r>
      <w:r w:rsidR="001B42A8">
        <w:t xml:space="preserve">said </w:t>
      </w:r>
      <w:r w:rsidR="00954D90">
        <w:t>that t</w:t>
      </w:r>
      <w:r>
        <w:t>he biggest issue</w:t>
      </w:r>
      <w:r w:rsidR="00954D90">
        <w:t xml:space="preserve"> facing farmers is the </w:t>
      </w:r>
      <w:r w:rsidR="001B42A8">
        <w:t xml:space="preserve">changes to </w:t>
      </w:r>
      <w:r w:rsidR="00954D90" w:rsidRPr="00954D90">
        <w:t>Agricultural Relief for Inheritance Tax</w:t>
      </w:r>
      <w:r w:rsidR="00954D90">
        <w:t xml:space="preserve"> and </w:t>
      </w:r>
      <w:r w:rsidR="003B0123">
        <w:t xml:space="preserve">he was disappointed that the Farmers’ Union of Wales </w:t>
      </w:r>
      <w:r w:rsidR="00795416">
        <w:t>h</w:t>
      </w:r>
      <w:r w:rsidR="003B0123">
        <w:t>ad</w:t>
      </w:r>
      <w:r w:rsidR="00795416">
        <w:t xml:space="preserve"> </w:t>
      </w:r>
      <w:r w:rsidR="003B0123">
        <w:t>only</w:t>
      </w:r>
      <w:r w:rsidR="00795416">
        <w:t xml:space="preserve"> </w:t>
      </w:r>
      <w:r>
        <w:t xml:space="preserve">had </w:t>
      </w:r>
      <w:r w:rsidR="003B0123">
        <w:t xml:space="preserve">one </w:t>
      </w:r>
      <w:r>
        <w:t xml:space="preserve">meeting with the </w:t>
      </w:r>
      <w:r w:rsidR="00795416">
        <w:t>Treasury</w:t>
      </w:r>
      <w:r>
        <w:t xml:space="preserve"> </w:t>
      </w:r>
      <w:r w:rsidR="003B0123">
        <w:t xml:space="preserve">about this issue. IR said he </w:t>
      </w:r>
      <w:r>
        <w:t xml:space="preserve">want to see going forward an opportunity to discuss </w:t>
      </w:r>
      <w:r w:rsidR="00795416">
        <w:t xml:space="preserve">alternative </w:t>
      </w:r>
      <w:r>
        <w:t>solutions</w:t>
      </w:r>
      <w:r w:rsidR="003B0123">
        <w:t xml:space="preserve"> on this proposal with the Treasury.</w:t>
      </w:r>
    </w:p>
    <w:p w14:paraId="13E7CB1D" w14:textId="77777777" w:rsidR="003B0123" w:rsidRDefault="003B0123" w:rsidP="00595EFE">
      <w:pPr>
        <w:pStyle w:val="NoSpacing"/>
      </w:pPr>
    </w:p>
    <w:p w14:paraId="1EA0D39B" w14:textId="3D53EF4D" w:rsidR="00A07045" w:rsidRDefault="003B0123" w:rsidP="00595EFE">
      <w:pPr>
        <w:pStyle w:val="NoSpacing"/>
      </w:pPr>
      <w:r>
        <w:lastRenderedPageBreak/>
        <w:t xml:space="preserve">IR said that the changes to </w:t>
      </w:r>
      <w:r w:rsidRPr="003B0123">
        <w:t>Agricultural Relief for Inheritance Tax</w:t>
      </w:r>
      <w:r>
        <w:t xml:space="preserve"> from the 2024 Budget was a major </w:t>
      </w:r>
      <w:r w:rsidR="00795416">
        <w:t>barrier</w:t>
      </w:r>
      <w:r w:rsidR="00A07045">
        <w:t xml:space="preserve"> to farmers passing on </w:t>
      </w:r>
      <w:r w:rsidR="00795416">
        <w:t>farms</w:t>
      </w:r>
      <w:r w:rsidR="00A07045">
        <w:t xml:space="preserve"> to the next gen</w:t>
      </w:r>
      <w:r>
        <w:t xml:space="preserve">eration and farmers are asset </w:t>
      </w:r>
      <w:r w:rsidR="00A07045">
        <w:t>ric</w:t>
      </w:r>
      <w:r>
        <w:t>h</w:t>
      </w:r>
      <w:r w:rsidR="00A07045">
        <w:t xml:space="preserve"> and cash poor</w:t>
      </w:r>
      <w:r>
        <w:t>.</w:t>
      </w:r>
    </w:p>
    <w:p w14:paraId="7DE06017" w14:textId="77777777" w:rsidR="003B0123" w:rsidRDefault="003B0123" w:rsidP="00595EFE">
      <w:pPr>
        <w:pStyle w:val="NoSpacing"/>
      </w:pPr>
    </w:p>
    <w:p w14:paraId="7ACB83DF" w14:textId="3BD51B9B" w:rsidR="003B0123" w:rsidRDefault="003B0123" w:rsidP="00595EFE">
      <w:pPr>
        <w:pStyle w:val="NoSpacing"/>
      </w:pPr>
      <w:r>
        <w:t xml:space="preserve">IR summarised by saying the one thing he hopes for the 2025 Budget is that there are no changes </w:t>
      </w:r>
    </w:p>
    <w:p w14:paraId="7CBB7B34" w14:textId="7D3A1CD5" w:rsidR="00A07045" w:rsidRDefault="00A07045" w:rsidP="00595EFE">
      <w:pPr>
        <w:pStyle w:val="NoSpacing"/>
      </w:pPr>
      <w:r>
        <w:t xml:space="preserve">to </w:t>
      </w:r>
      <w:r w:rsidR="003B0123">
        <w:t xml:space="preserve">the </w:t>
      </w:r>
      <w:r w:rsidR="001B42A8">
        <w:t>7-year</w:t>
      </w:r>
      <w:r>
        <w:t xml:space="preserve"> gifting rule</w:t>
      </w:r>
      <w:r w:rsidR="003B0123">
        <w:t>.</w:t>
      </w:r>
    </w:p>
    <w:p w14:paraId="557816F1" w14:textId="77777777" w:rsidR="00A07045" w:rsidRDefault="00A07045" w:rsidP="00595EFE">
      <w:pPr>
        <w:pStyle w:val="NoSpacing"/>
      </w:pPr>
    </w:p>
    <w:p w14:paraId="71EDE2C5" w14:textId="788AD87D" w:rsidR="00A07045" w:rsidRDefault="003B0123" w:rsidP="00595EFE">
      <w:pPr>
        <w:pStyle w:val="NoSpacing"/>
      </w:pPr>
      <w:r>
        <w:t>IR then p</w:t>
      </w:r>
      <w:r w:rsidR="00A07045">
        <w:t>assed over to Ben</w:t>
      </w:r>
      <w:r>
        <w:t xml:space="preserve"> </w:t>
      </w:r>
      <w:r w:rsidR="00963335">
        <w:t xml:space="preserve">Garrett </w:t>
      </w:r>
      <w:r w:rsidR="00A07045">
        <w:t>from Logistics UK</w:t>
      </w:r>
      <w:r w:rsidR="008B75D6">
        <w:t>.</w:t>
      </w:r>
    </w:p>
    <w:p w14:paraId="4DB97221" w14:textId="77777777" w:rsidR="00A07045" w:rsidRDefault="00A07045" w:rsidP="00595EFE">
      <w:pPr>
        <w:pStyle w:val="NoSpacing"/>
      </w:pPr>
    </w:p>
    <w:p w14:paraId="55A861EC" w14:textId="2E12F877" w:rsidR="003B0123" w:rsidRDefault="003B0123" w:rsidP="00595EFE">
      <w:pPr>
        <w:pStyle w:val="NoSpacing"/>
      </w:pPr>
      <w:r>
        <w:t xml:space="preserve">Ben </w:t>
      </w:r>
      <w:r w:rsidR="00963335">
        <w:t>Garrett</w:t>
      </w:r>
      <w:r>
        <w:t xml:space="preserve">, </w:t>
      </w:r>
      <w:r w:rsidR="001B42A8">
        <w:t>(</w:t>
      </w:r>
      <w:r>
        <w:t>B</w:t>
      </w:r>
      <w:r w:rsidR="00963335">
        <w:t>G</w:t>
      </w:r>
      <w:r w:rsidR="001B42A8">
        <w:t>)</w:t>
      </w:r>
      <w:r>
        <w:t>, e</w:t>
      </w:r>
      <w:r w:rsidR="00A07045">
        <w:t>choed the point</w:t>
      </w:r>
      <w:r w:rsidR="001B42A8">
        <w:t>s from other businesses</w:t>
      </w:r>
      <w:r w:rsidR="00A07045">
        <w:t xml:space="preserve"> around cost pressures and </w:t>
      </w:r>
      <w:r>
        <w:t xml:space="preserve">challenges </w:t>
      </w:r>
      <w:r w:rsidR="00A07045">
        <w:t>around lac</w:t>
      </w:r>
      <w:r>
        <w:t>k</w:t>
      </w:r>
      <w:r w:rsidR="00A07045">
        <w:t xml:space="preserve"> of joint up </w:t>
      </w:r>
      <w:r>
        <w:t xml:space="preserve">Government. </w:t>
      </w:r>
    </w:p>
    <w:p w14:paraId="13A4DCF3" w14:textId="77777777" w:rsidR="003B0123" w:rsidRDefault="003B0123" w:rsidP="00595EFE">
      <w:pPr>
        <w:pStyle w:val="NoSpacing"/>
      </w:pPr>
    </w:p>
    <w:p w14:paraId="3B4E23ED" w14:textId="07D51D8F" w:rsidR="008B75D6" w:rsidRDefault="003B0123" w:rsidP="00595EFE">
      <w:pPr>
        <w:pStyle w:val="NoSpacing"/>
      </w:pPr>
      <w:r>
        <w:t>B</w:t>
      </w:r>
      <w:r w:rsidR="0059055D">
        <w:t>G</w:t>
      </w:r>
      <w:r>
        <w:t xml:space="preserve"> then spoke about this </w:t>
      </w:r>
      <w:r w:rsidR="001B42A8">
        <w:t xml:space="preserve">work alongside </w:t>
      </w:r>
      <w:r w:rsidR="008B75D6">
        <w:t xml:space="preserve">the group called </w:t>
      </w:r>
      <w:r w:rsidR="00A07045">
        <w:t>F</w:t>
      </w:r>
      <w:r w:rsidR="0059055D">
        <w:t>ood 7 Cymru</w:t>
      </w:r>
      <w:r w:rsidR="008B75D6">
        <w:t xml:space="preserve"> which makes up</w:t>
      </w:r>
      <w:r w:rsidR="001B42A8">
        <w:t xml:space="preserve"> </w:t>
      </w:r>
      <w:r w:rsidR="0059055D">
        <w:t xml:space="preserve">of </w:t>
      </w:r>
      <w:r w:rsidR="001B42A8">
        <w:t xml:space="preserve">the Food and </w:t>
      </w:r>
      <w:r w:rsidR="0059055D">
        <w:t>D</w:t>
      </w:r>
      <w:r w:rsidR="001B42A8">
        <w:t>rinks Federatio</w:t>
      </w:r>
      <w:r w:rsidR="0059055D">
        <w:t>n</w:t>
      </w:r>
      <w:r w:rsidR="001B42A8">
        <w:t xml:space="preserve">, </w:t>
      </w:r>
      <w:r w:rsidR="0059055D">
        <w:t xml:space="preserve">Farmer’s Union of Wales, </w:t>
      </w:r>
      <w:r w:rsidR="001B42A8">
        <w:t xml:space="preserve">National </w:t>
      </w:r>
      <w:r w:rsidR="0059055D">
        <w:t>F</w:t>
      </w:r>
      <w:r w:rsidR="001B42A8">
        <w:t>armers Union</w:t>
      </w:r>
      <w:r w:rsidR="0059055D">
        <w:t xml:space="preserve"> Cymru</w:t>
      </w:r>
      <w:r w:rsidR="001B42A8">
        <w:t>, UKHospitality</w:t>
      </w:r>
      <w:r w:rsidR="0059055D">
        <w:t xml:space="preserve"> Cymru</w:t>
      </w:r>
      <w:r w:rsidR="001B42A8">
        <w:t xml:space="preserve">, </w:t>
      </w:r>
      <w:r w:rsidR="0059055D">
        <w:t xml:space="preserve">Welsh </w:t>
      </w:r>
      <w:r w:rsidR="001B42A8">
        <w:t>Retail Consortium</w:t>
      </w:r>
      <w:r w:rsidR="0059055D">
        <w:t>, the Association of Convenience Stores and Logistics UK.</w:t>
      </w:r>
      <w:r w:rsidR="001B42A8">
        <w:t xml:space="preserve"> </w:t>
      </w:r>
    </w:p>
    <w:p w14:paraId="080B9DFE" w14:textId="77777777" w:rsidR="008B75D6" w:rsidRDefault="008B75D6" w:rsidP="00595EFE">
      <w:pPr>
        <w:pStyle w:val="NoSpacing"/>
      </w:pPr>
    </w:p>
    <w:p w14:paraId="29EF9DF1" w14:textId="5455FFD2" w:rsidR="00A07045" w:rsidRDefault="008B75D6" w:rsidP="00595EFE">
      <w:pPr>
        <w:pStyle w:val="NoSpacing"/>
      </w:pPr>
      <w:r>
        <w:t xml:space="preserve">Ben highlighted that </w:t>
      </w:r>
      <w:r w:rsidR="00A07045">
        <w:t xml:space="preserve">logistics </w:t>
      </w:r>
      <w:r>
        <w:t>and the movement of good</w:t>
      </w:r>
      <w:r w:rsidR="001B42A8">
        <w:t>s</w:t>
      </w:r>
      <w:r>
        <w:t xml:space="preserve"> </w:t>
      </w:r>
      <w:r w:rsidR="00A07045">
        <w:t xml:space="preserve">employ 6.7% of the </w:t>
      </w:r>
      <w:r>
        <w:t>Welsh</w:t>
      </w:r>
      <w:r w:rsidR="00A07045">
        <w:t xml:space="preserve"> workforce</w:t>
      </w:r>
      <w:r>
        <w:t xml:space="preserve">. Ben built on the points regarding the cumulative impact of the 2024 Budget, stating that </w:t>
      </w:r>
      <w:r w:rsidR="00A07045">
        <w:t xml:space="preserve">1.7 billion more in annual costs </w:t>
      </w:r>
      <w:r>
        <w:t>UK</w:t>
      </w:r>
      <w:r w:rsidR="00A07045">
        <w:t xml:space="preserve"> wide </w:t>
      </w:r>
      <w:r>
        <w:t xml:space="preserve">was </w:t>
      </w:r>
      <w:r w:rsidR="00A07045">
        <w:t xml:space="preserve">from ENICs </w:t>
      </w:r>
      <w:r>
        <w:t xml:space="preserve">alone which has caused </w:t>
      </w:r>
      <w:r w:rsidR="00A07045">
        <w:t xml:space="preserve">more logistic companies </w:t>
      </w:r>
      <w:r>
        <w:t xml:space="preserve">to </w:t>
      </w:r>
      <w:r w:rsidR="00A07045">
        <w:t>have folded</w:t>
      </w:r>
      <w:r>
        <w:t>.</w:t>
      </w:r>
    </w:p>
    <w:p w14:paraId="78517D55" w14:textId="77777777" w:rsidR="00A07045" w:rsidRDefault="00A07045" w:rsidP="00595EFE">
      <w:pPr>
        <w:pStyle w:val="NoSpacing"/>
      </w:pPr>
    </w:p>
    <w:p w14:paraId="295CE9B8" w14:textId="5411BBF3" w:rsidR="00A07045" w:rsidRDefault="008B75D6" w:rsidP="00595EFE">
      <w:pPr>
        <w:pStyle w:val="NoSpacing"/>
      </w:pPr>
      <w:r>
        <w:t>On b</w:t>
      </w:r>
      <w:r w:rsidR="00A07045">
        <w:t>usine</w:t>
      </w:r>
      <w:r>
        <w:t>ss</w:t>
      </w:r>
      <w:r w:rsidR="00A07045">
        <w:t xml:space="preserve"> </w:t>
      </w:r>
      <w:r>
        <w:t xml:space="preserve">rates, BF said the current plans are </w:t>
      </w:r>
      <w:r w:rsidR="00A07045">
        <w:t xml:space="preserve">short sighted </w:t>
      </w:r>
      <w:r w:rsidR="00FC3222">
        <w:t xml:space="preserve">with </w:t>
      </w:r>
      <w:r w:rsidR="00A07045">
        <w:t xml:space="preserve">goals around </w:t>
      </w:r>
      <w:r>
        <w:t>protecting</w:t>
      </w:r>
      <w:r w:rsidR="00A07045">
        <w:t xml:space="preserve"> high street </w:t>
      </w:r>
      <w:r w:rsidR="00FC3222">
        <w:t xml:space="preserve">but not included warehouses. </w:t>
      </w:r>
    </w:p>
    <w:p w14:paraId="3C4C9CEC" w14:textId="77777777" w:rsidR="00A07045" w:rsidRDefault="00A07045" w:rsidP="00595EFE">
      <w:pPr>
        <w:pStyle w:val="NoSpacing"/>
      </w:pPr>
    </w:p>
    <w:p w14:paraId="6B7FF9F9" w14:textId="6F5B81EC" w:rsidR="00A07045" w:rsidRDefault="008B75D6" w:rsidP="00595EFE">
      <w:pPr>
        <w:pStyle w:val="NoSpacing"/>
      </w:pPr>
      <w:r>
        <w:t>BF called for maintenance</w:t>
      </w:r>
      <w:r w:rsidR="00A07045">
        <w:t xml:space="preserve"> of the fuel duty freeze </w:t>
      </w:r>
      <w:r w:rsidR="0089095B">
        <w:t xml:space="preserve">and </w:t>
      </w:r>
      <w:r>
        <w:t>decarbonisation.</w:t>
      </w:r>
    </w:p>
    <w:p w14:paraId="4EC37FFF" w14:textId="77777777" w:rsidR="0089095B" w:rsidRDefault="0089095B" w:rsidP="00595EFE">
      <w:pPr>
        <w:pStyle w:val="NoSpacing"/>
      </w:pPr>
    </w:p>
    <w:p w14:paraId="006728D0" w14:textId="088485FE" w:rsidR="0089095B" w:rsidRDefault="0089095B" w:rsidP="00595EFE">
      <w:pPr>
        <w:pStyle w:val="NoSpacing"/>
      </w:pPr>
      <w:r>
        <w:t>G</w:t>
      </w:r>
      <w:r w:rsidR="008B75D6">
        <w:t>erald Jones MP</w:t>
      </w:r>
      <w:r>
        <w:t xml:space="preserve"> asked about the job losses figures in Wales and where </w:t>
      </w:r>
      <w:r w:rsidR="008B75D6">
        <w:t xml:space="preserve">the job losses are </w:t>
      </w:r>
      <w:r>
        <w:t>falling.</w:t>
      </w:r>
    </w:p>
    <w:p w14:paraId="1BF7984D" w14:textId="77777777" w:rsidR="0089095B" w:rsidRDefault="0089095B" w:rsidP="00595EFE">
      <w:pPr>
        <w:pStyle w:val="NoSpacing"/>
      </w:pPr>
    </w:p>
    <w:p w14:paraId="38D15DD3" w14:textId="304FD277" w:rsidR="0089095B" w:rsidRDefault="0089095B" w:rsidP="00595EFE">
      <w:pPr>
        <w:pStyle w:val="NoSpacing"/>
      </w:pPr>
      <w:r>
        <w:t xml:space="preserve">DC said it is estimated that 3,000 </w:t>
      </w:r>
      <w:r w:rsidR="008B75D6">
        <w:t>jobs</w:t>
      </w:r>
      <w:r>
        <w:t xml:space="preserve"> have been lost in </w:t>
      </w:r>
      <w:r w:rsidR="008B75D6">
        <w:t>Wales,</w:t>
      </w:r>
      <w:r>
        <w:t xml:space="preserve"> and these have been jobs of all types from across the hospitality sector from customer facing to back of house. </w:t>
      </w:r>
      <w:r w:rsidR="008B75D6">
        <w:t xml:space="preserve">DC highlighted that </w:t>
      </w:r>
      <w:r>
        <w:t xml:space="preserve">2 </w:t>
      </w:r>
      <w:r w:rsidR="008B75D6">
        <w:t>lic</w:t>
      </w:r>
      <w:r w:rsidR="0059055D">
        <w:t>ensed</w:t>
      </w:r>
      <w:r>
        <w:t xml:space="preserve"> </w:t>
      </w:r>
      <w:r w:rsidR="008B75D6">
        <w:t>venues</w:t>
      </w:r>
      <w:r>
        <w:t xml:space="preserve"> </w:t>
      </w:r>
      <w:r w:rsidR="008B75D6">
        <w:t xml:space="preserve">have </w:t>
      </w:r>
      <w:r>
        <w:t>clos</w:t>
      </w:r>
      <w:r w:rsidR="008B75D6">
        <w:t>ed</w:t>
      </w:r>
      <w:r>
        <w:t xml:space="preserve"> every day since the start of 2025</w:t>
      </w:r>
      <w:r w:rsidR="008B75D6">
        <w:t>, ma</w:t>
      </w:r>
      <w:r w:rsidR="00FC3222">
        <w:t>r</w:t>
      </w:r>
      <w:r w:rsidR="008B75D6">
        <w:t>king a period of decline for the sector.</w:t>
      </w:r>
    </w:p>
    <w:p w14:paraId="15D5D082" w14:textId="77777777" w:rsidR="008B75D6" w:rsidRDefault="008B75D6" w:rsidP="00595EFE">
      <w:pPr>
        <w:pStyle w:val="NoSpacing"/>
      </w:pPr>
    </w:p>
    <w:p w14:paraId="305AEDC4" w14:textId="621D179A" w:rsidR="0089095B" w:rsidRDefault="0089095B" w:rsidP="00595EFE">
      <w:pPr>
        <w:pStyle w:val="NoSpacing"/>
      </w:pPr>
      <w:r>
        <w:t>D</w:t>
      </w:r>
      <w:r w:rsidR="008B75D6">
        <w:t>C said he ha</w:t>
      </w:r>
      <w:r w:rsidR="0059055D">
        <w:t>d raised the potential damage a lack of rate relief could inflict on the hospitality industry during a</w:t>
      </w:r>
      <w:r>
        <w:t xml:space="preserve"> </w:t>
      </w:r>
      <w:r w:rsidR="0059055D">
        <w:t xml:space="preserve">recent </w:t>
      </w:r>
      <w:r>
        <w:t xml:space="preserve">call with </w:t>
      </w:r>
      <w:r w:rsidR="0059055D">
        <w:t xml:space="preserve">Cabinet Secretary for Finance </w:t>
      </w:r>
      <w:r w:rsidR="008B75D6" w:rsidRPr="008B75D6">
        <w:t>Mark Drakeford</w:t>
      </w:r>
      <w:r w:rsidR="008B75D6">
        <w:t xml:space="preserve"> </w:t>
      </w:r>
      <w:r>
        <w:t xml:space="preserve">as part of the </w:t>
      </w:r>
      <w:r w:rsidR="0059055D">
        <w:t>V</w:t>
      </w:r>
      <w:r w:rsidR="001E719C">
        <w:t>isitor</w:t>
      </w:r>
      <w:r>
        <w:t xml:space="preserve"> </w:t>
      </w:r>
      <w:r w:rsidR="0059055D">
        <w:t>E</w:t>
      </w:r>
      <w:r w:rsidR="001E719C">
        <w:t>conomy</w:t>
      </w:r>
      <w:r>
        <w:t xml:space="preserve"> </w:t>
      </w:r>
      <w:r w:rsidR="0059055D">
        <w:t xml:space="preserve">Forum.  </w:t>
      </w:r>
      <w:r w:rsidR="00634312">
        <w:t xml:space="preserve">DC reinforced that town and city centres need </w:t>
      </w:r>
      <w:r>
        <w:t xml:space="preserve">a mix </w:t>
      </w:r>
      <w:r w:rsidR="00634312">
        <w:t xml:space="preserve">of retail, hospitality and leisure to be successful and hospitality enhances </w:t>
      </w:r>
      <w:r>
        <w:t xml:space="preserve">the </w:t>
      </w:r>
      <w:r w:rsidR="0059055D">
        <w:t xml:space="preserve">visitor </w:t>
      </w:r>
      <w:r w:rsidR="001E719C">
        <w:t>experience</w:t>
      </w:r>
      <w:r w:rsidR="00634312">
        <w:t>.</w:t>
      </w:r>
    </w:p>
    <w:p w14:paraId="5EF07B76" w14:textId="77777777" w:rsidR="0089095B" w:rsidRDefault="0089095B" w:rsidP="00595EFE">
      <w:pPr>
        <w:pStyle w:val="NoSpacing"/>
      </w:pPr>
    </w:p>
    <w:p w14:paraId="5E6F8737" w14:textId="1B7E6FD0" w:rsidR="0089095B" w:rsidRDefault="0089095B" w:rsidP="00595EFE">
      <w:pPr>
        <w:pStyle w:val="NoSpacing"/>
      </w:pPr>
      <w:r>
        <w:t xml:space="preserve">AT raised how the Welsh Gov have a dedicated food and drink team which promote the sector externally and </w:t>
      </w:r>
      <w:r w:rsidR="008B75D6">
        <w:t>it’s</w:t>
      </w:r>
      <w:r>
        <w:t xml:space="preserve"> something </w:t>
      </w:r>
      <w:r w:rsidR="001E719C">
        <w:t>Westminster</w:t>
      </w:r>
      <w:r>
        <w:t xml:space="preserve"> can learn from</w:t>
      </w:r>
      <w:r w:rsidR="00634312">
        <w:t>.</w:t>
      </w:r>
      <w:r w:rsidR="0059055D">
        <w:t xml:space="preserve"> </w:t>
      </w:r>
      <w:r w:rsidR="00FC3222">
        <w:t xml:space="preserve">AT added that </w:t>
      </w:r>
      <w:r w:rsidR="00634312">
        <w:t xml:space="preserve">she was disappointed that hospitality was not included in the industrial strategy which means they do not have </w:t>
      </w:r>
      <w:r>
        <w:t xml:space="preserve">access to </w:t>
      </w:r>
      <w:r w:rsidR="00634312">
        <w:t>grants or priority for foundational apprenticeships.</w:t>
      </w:r>
    </w:p>
    <w:p w14:paraId="39864F4E" w14:textId="77777777" w:rsidR="00D201E0" w:rsidRDefault="00D201E0" w:rsidP="00595EFE">
      <w:pPr>
        <w:pStyle w:val="NoSpacing"/>
      </w:pPr>
    </w:p>
    <w:p w14:paraId="5C1B2F30" w14:textId="721B069F" w:rsidR="00D201E0" w:rsidRDefault="00795416" w:rsidP="00595EFE">
      <w:pPr>
        <w:pStyle w:val="NoSpacing"/>
      </w:pPr>
      <w:r w:rsidRPr="00634312">
        <w:rPr>
          <w:b/>
          <w:bCs/>
        </w:rPr>
        <w:t>Action:</w:t>
      </w:r>
      <w:r>
        <w:t xml:space="preserve"> Chair of the APPG,</w:t>
      </w:r>
      <w:r w:rsidR="00634312">
        <w:t xml:space="preserve"> </w:t>
      </w:r>
      <w:r w:rsidR="00634312" w:rsidRPr="00634312">
        <w:t>Llinos Medi MP for Ynys Môn,</w:t>
      </w:r>
      <w:r>
        <w:t xml:space="preserve"> </w:t>
      </w:r>
      <w:r w:rsidR="00FC3222">
        <w:t>said she will as Chair,</w:t>
      </w:r>
      <w:r>
        <w:t xml:space="preserve"> </w:t>
      </w:r>
      <w:r w:rsidR="0059055D">
        <w:t xml:space="preserve">will </w:t>
      </w:r>
      <w:r>
        <w:t xml:space="preserve">write a </w:t>
      </w:r>
      <w:r w:rsidR="00D201E0">
        <w:t>letter to Chancellor</w:t>
      </w:r>
      <w:r>
        <w:t xml:space="preserve"> expressing the voices of </w:t>
      </w:r>
      <w:r w:rsidR="00634312">
        <w:t>businesses</w:t>
      </w:r>
      <w:r>
        <w:t xml:space="preserve">, their concerns and the sectors </w:t>
      </w:r>
      <w:r w:rsidR="00366429">
        <w:t>ask</w:t>
      </w:r>
      <w:r>
        <w:t xml:space="preserve"> for the 2025 Budget</w:t>
      </w:r>
      <w:r w:rsidR="00FC3222">
        <w:t xml:space="preserve"> and ask other members of the APPG to sign it to build strong cross</w:t>
      </w:r>
      <w:r w:rsidR="00366429">
        <w:t>-</w:t>
      </w:r>
      <w:r w:rsidR="00FC3222">
        <w:t>party support.</w:t>
      </w:r>
    </w:p>
    <w:p w14:paraId="31E8B3E0" w14:textId="77777777" w:rsidR="00D201E0" w:rsidRDefault="00D201E0" w:rsidP="00595EFE">
      <w:pPr>
        <w:pStyle w:val="NoSpacing"/>
      </w:pPr>
    </w:p>
    <w:p w14:paraId="635FAB50" w14:textId="267FE49A" w:rsidR="00D201E0" w:rsidRDefault="00D201E0" w:rsidP="00595EFE">
      <w:pPr>
        <w:pStyle w:val="NoSpacing"/>
      </w:pPr>
      <w:r>
        <w:t>Meeting closed</w:t>
      </w:r>
      <w:r w:rsidR="00634312">
        <w:t>.</w:t>
      </w:r>
    </w:p>
    <w:p w14:paraId="18DB94F7" w14:textId="77777777" w:rsidR="00CD263D" w:rsidRDefault="00CD263D" w:rsidP="00595EFE">
      <w:pPr>
        <w:pStyle w:val="NoSpacing"/>
      </w:pPr>
    </w:p>
    <w:p w14:paraId="175159AE" w14:textId="77777777" w:rsidR="00B43FF1" w:rsidRDefault="00B43FF1" w:rsidP="00F5348C">
      <w:pPr>
        <w:pStyle w:val="NoSpacing"/>
      </w:pPr>
    </w:p>
    <w:bookmarkEnd w:id="0"/>
    <w:p w14:paraId="010FAB2D" w14:textId="64D41900" w:rsidR="00BC677D" w:rsidRPr="00230A2C" w:rsidRDefault="00BC677D" w:rsidP="00230A2C">
      <w:pPr>
        <w:pStyle w:val="NoSpacing"/>
        <w:rPr>
          <w:b/>
          <w:bCs/>
        </w:rPr>
      </w:pPr>
    </w:p>
    <w:sectPr w:rsidR="00BC677D" w:rsidRPr="00230A2C" w:rsidSect="0077347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AE8F" w14:textId="77777777" w:rsidR="00240A66" w:rsidRDefault="00240A66" w:rsidP="00773476">
      <w:pPr>
        <w:spacing w:after="0" w:line="240" w:lineRule="auto"/>
      </w:pPr>
      <w:r>
        <w:separator/>
      </w:r>
    </w:p>
  </w:endnote>
  <w:endnote w:type="continuationSeparator" w:id="0">
    <w:p w14:paraId="6D6B707A" w14:textId="77777777" w:rsidR="00240A66" w:rsidRDefault="00240A66" w:rsidP="007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DA70" w14:textId="77777777" w:rsidR="00A60B79" w:rsidRDefault="00A60B79">
    <w:pPr>
      <w:pStyle w:val="Footer"/>
    </w:pPr>
  </w:p>
  <w:p w14:paraId="2351EF17" w14:textId="77777777" w:rsidR="00A60B79" w:rsidRDefault="00A6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554F" w14:textId="77777777" w:rsidR="00240A66" w:rsidRDefault="00240A66" w:rsidP="00773476">
      <w:pPr>
        <w:spacing w:after="0" w:line="240" w:lineRule="auto"/>
      </w:pPr>
      <w:r>
        <w:separator/>
      </w:r>
    </w:p>
  </w:footnote>
  <w:footnote w:type="continuationSeparator" w:id="0">
    <w:p w14:paraId="0E73B8A6" w14:textId="77777777" w:rsidR="00240A66" w:rsidRDefault="00240A66" w:rsidP="0077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0AE3" w14:textId="057E5922" w:rsidR="00773476" w:rsidRDefault="00773476">
    <w:pPr>
      <w:pStyle w:val="Header"/>
    </w:pPr>
    <w:r>
      <w:rPr>
        <w:noProof/>
      </w:rPr>
      <w:drawing>
        <wp:anchor distT="0" distB="0" distL="114300" distR="114300" simplePos="0" relativeHeight="251659264" behindDoc="0" locked="0" layoutInCell="1" allowOverlap="1" wp14:anchorId="5B2E1FC7" wp14:editId="209A5FAF">
          <wp:simplePos x="0" y="0"/>
          <wp:positionH relativeFrom="margin">
            <wp:posOffset>2063750</wp:posOffset>
          </wp:positionH>
          <wp:positionV relativeFrom="paragraph">
            <wp:posOffset>-280035</wp:posOffset>
          </wp:positionV>
          <wp:extent cx="1245235" cy="736600"/>
          <wp:effectExtent l="0" t="0" r="0" b="6350"/>
          <wp:wrapTopAndBottom/>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H logo.png"/>
                  <pic:cNvPicPr/>
                </pic:nvPicPr>
                <pic:blipFill>
                  <a:blip r:embed="rId1">
                    <a:extLst>
                      <a:ext uri="{28A0092B-C50C-407E-A947-70E740481C1C}">
                        <a14:useLocalDpi xmlns:a14="http://schemas.microsoft.com/office/drawing/2010/main" val="0"/>
                      </a:ext>
                    </a:extLst>
                  </a:blip>
                  <a:stretch>
                    <a:fillRect/>
                  </a:stretch>
                </pic:blipFill>
                <pic:spPr>
                  <a:xfrm>
                    <a:off x="0" y="0"/>
                    <a:ext cx="1245235"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867"/>
    <w:multiLevelType w:val="hybridMultilevel"/>
    <w:tmpl w:val="D63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71C0B"/>
    <w:multiLevelType w:val="multilevel"/>
    <w:tmpl w:val="F9CA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324A9"/>
    <w:multiLevelType w:val="hybridMultilevel"/>
    <w:tmpl w:val="239E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34ABB"/>
    <w:multiLevelType w:val="hybridMultilevel"/>
    <w:tmpl w:val="5C1E747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43EE4789"/>
    <w:multiLevelType w:val="hybridMultilevel"/>
    <w:tmpl w:val="2D0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21741"/>
    <w:multiLevelType w:val="hybridMultilevel"/>
    <w:tmpl w:val="8D9C2F2E"/>
    <w:lvl w:ilvl="0" w:tplc="79505CAE">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55916B24"/>
    <w:multiLevelType w:val="multilevel"/>
    <w:tmpl w:val="67801F1A"/>
    <w:lvl w:ilvl="0">
      <w:start w:val="1"/>
      <w:numFmt w:val="bullet"/>
      <w:lvlText w:val="o"/>
      <w:lvlJc w:val="left"/>
      <w:pPr>
        <w:tabs>
          <w:tab w:val="num" w:pos="644"/>
        </w:tabs>
        <w:ind w:left="644" w:hanging="360"/>
      </w:pPr>
      <w:rPr>
        <w:rFonts w:ascii="Courier New" w:hAnsi="Courier New" w:cs="Courier New"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5B441AD0"/>
    <w:multiLevelType w:val="hybridMultilevel"/>
    <w:tmpl w:val="FFF4F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B593305"/>
    <w:multiLevelType w:val="hybridMultilevel"/>
    <w:tmpl w:val="E788CDB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659A12C7"/>
    <w:multiLevelType w:val="hybridMultilevel"/>
    <w:tmpl w:val="21B68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54D3C"/>
    <w:multiLevelType w:val="hybridMultilevel"/>
    <w:tmpl w:val="21E01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147D30"/>
    <w:multiLevelType w:val="hybridMultilevel"/>
    <w:tmpl w:val="0234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02A5"/>
    <w:multiLevelType w:val="hybridMultilevel"/>
    <w:tmpl w:val="5E24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57650"/>
    <w:multiLevelType w:val="hybridMultilevel"/>
    <w:tmpl w:val="58A658FA"/>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412972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98309">
    <w:abstractNumId w:val="10"/>
  </w:num>
  <w:num w:numId="3" w16cid:durableId="909274281">
    <w:abstractNumId w:val="5"/>
  </w:num>
  <w:num w:numId="4" w16cid:durableId="1663970178">
    <w:abstractNumId w:val="9"/>
  </w:num>
  <w:num w:numId="5" w16cid:durableId="284234290">
    <w:abstractNumId w:val="3"/>
  </w:num>
  <w:num w:numId="6" w16cid:durableId="1617642038">
    <w:abstractNumId w:val="7"/>
  </w:num>
  <w:num w:numId="7" w16cid:durableId="792988797">
    <w:abstractNumId w:val="8"/>
  </w:num>
  <w:num w:numId="8" w16cid:durableId="162668829">
    <w:abstractNumId w:val="13"/>
  </w:num>
  <w:num w:numId="9" w16cid:durableId="34544607">
    <w:abstractNumId w:val="11"/>
  </w:num>
  <w:num w:numId="10" w16cid:durableId="998921743">
    <w:abstractNumId w:val="4"/>
  </w:num>
  <w:num w:numId="11" w16cid:durableId="1832746847">
    <w:abstractNumId w:val="2"/>
  </w:num>
  <w:num w:numId="12" w16cid:durableId="889733878">
    <w:abstractNumId w:val="0"/>
  </w:num>
  <w:num w:numId="13" w16cid:durableId="596868331">
    <w:abstractNumId w:val="1"/>
  </w:num>
  <w:num w:numId="14" w16cid:durableId="88821579">
    <w:abstractNumId w:val="6"/>
  </w:num>
  <w:num w:numId="15" w16cid:durableId="1360738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5F"/>
    <w:rsid w:val="000303CE"/>
    <w:rsid w:val="00037997"/>
    <w:rsid w:val="00050798"/>
    <w:rsid w:val="00094802"/>
    <w:rsid w:val="000C7251"/>
    <w:rsid w:val="000D2E20"/>
    <w:rsid w:val="000E4F32"/>
    <w:rsid w:val="00115D0B"/>
    <w:rsid w:val="0017075E"/>
    <w:rsid w:val="00170A4E"/>
    <w:rsid w:val="00177B0D"/>
    <w:rsid w:val="001B42A8"/>
    <w:rsid w:val="001E403A"/>
    <w:rsid w:val="001E719C"/>
    <w:rsid w:val="001E7AEC"/>
    <w:rsid w:val="00201DD6"/>
    <w:rsid w:val="00230A2C"/>
    <w:rsid w:val="00240751"/>
    <w:rsid w:val="00240A66"/>
    <w:rsid w:val="00250144"/>
    <w:rsid w:val="0025175C"/>
    <w:rsid w:val="00260E1C"/>
    <w:rsid w:val="002C64E0"/>
    <w:rsid w:val="002D03D8"/>
    <w:rsid w:val="002D0F49"/>
    <w:rsid w:val="002D368D"/>
    <w:rsid w:val="002F3D20"/>
    <w:rsid w:val="00314B6B"/>
    <w:rsid w:val="003236E8"/>
    <w:rsid w:val="00366429"/>
    <w:rsid w:val="003B0123"/>
    <w:rsid w:val="003C6A44"/>
    <w:rsid w:val="003D3A0F"/>
    <w:rsid w:val="003E553C"/>
    <w:rsid w:val="003F57EE"/>
    <w:rsid w:val="00456063"/>
    <w:rsid w:val="00460A47"/>
    <w:rsid w:val="00470A95"/>
    <w:rsid w:val="004924BE"/>
    <w:rsid w:val="00492CFE"/>
    <w:rsid w:val="004C12C5"/>
    <w:rsid w:val="004E48CE"/>
    <w:rsid w:val="004E696A"/>
    <w:rsid w:val="004F1898"/>
    <w:rsid w:val="0050233D"/>
    <w:rsid w:val="005109CB"/>
    <w:rsid w:val="00550400"/>
    <w:rsid w:val="00550C4A"/>
    <w:rsid w:val="00583006"/>
    <w:rsid w:val="0059055D"/>
    <w:rsid w:val="00595EFE"/>
    <w:rsid w:val="005B00DA"/>
    <w:rsid w:val="0060385B"/>
    <w:rsid w:val="006054B1"/>
    <w:rsid w:val="00622115"/>
    <w:rsid w:val="00622D89"/>
    <w:rsid w:val="00634312"/>
    <w:rsid w:val="00640811"/>
    <w:rsid w:val="006948F1"/>
    <w:rsid w:val="006A531D"/>
    <w:rsid w:val="006D5FC2"/>
    <w:rsid w:val="006E00F4"/>
    <w:rsid w:val="006F2258"/>
    <w:rsid w:val="006F305F"/>
    <w:rsid w:val="00712C62"/>
    <w:rsid w:val="00740297"/>
    <w:rsid w:val="00745ACD"/>
    <w:rsid w:val="00773476"/>
    <w:rsid w:val="00795416"/>
    <w:rsid w:val="007A305E"/>
    <w:rsid w:val="007A7670"/>
    <w:rsid w:val="007B2396"/>
    <w:rsid w:val="007C06C0"/>
    <w:rsid w:val="007D4289"/>
    <w:rsid w:val="008275B9"/>
    <w:rsid w:val="00882DEC"/>
    <w:rsid w:val="0089095B"/>
    <w:rsid w:val="008B75D6"/>
    <w:rsid w:val="008E1E67"/>
    <w:rsid w:val="008E7540"/>
    <w:rsid w:val="008F7FD7"/>
    <w:rsid w:val="009210B5"/>
    <w:rsid w:val="009463D1"/>
    <w:rsid w:val="00951467"/>
    <w:rsid w:val="00954D90"/>
    <w:rsid w:val="00963335"/>
    <w:rsid w:val="009706B3"/>
    <w:rsid w:val="0099331E"/>
    <w:rsid w:val="009B51A4"/>
    <w:rsid w:val="009F299E"/>
    <w:rsid w:val="00A07045"/>
    <w:rsid w:val="00A3188A"/>
    <w:rsid w:val="00A60B79"/>
    <w:rsid w:val="00AA1337"/>
    <w:rsid w:val="00AA323E"/>
    <w:rsid w:val="00AA464C"/>
    <w:rsid w:val="00AA6462"/>
    <w:rsid w:val="00AB3982"/>
    <w:rsid w:val="00AD05BD"/>
    <w:rsid w:val="00AD6FE6"/>
    <w:rsid w:val="00B43FF1"/>
    <w:rsid w:val="00B570F1"/>
    <w:rsid w:val="00B9265F"/>
    <w:rsid w:val="00B96E6C"/>
    <w:rsid w:val="00BA1090"/>
    <w:rsid w:val="00BA302F"/>
    <w:rsid w:val="00BC677D"/>
    <w:rsid w:val="00BF2A69"/>
    <w:rsid w:val="00C03876"/>
    <w:rsid w:val="00C1018C"/>
    <w:rsid w:val="00CA4905"/>
    <w:rsid w:val="00CD263D"/>
    <w:rsid w:val="00CE01C6"/>
    <w:rsid w:val="00CE4C88"/>
    <w:rsid w:val="00D0467E"/>
    <w:rsid w:val="00D201E0"/>
    <w:rsid w:val="00D207EB"/>
    <w:rsid w:val="00D35343"/>
    <w:rsid w:val="00D66624"/>
    <w:rsid w:val="00D800E8"/>
    <w:rsid w:val="00D94D38"/>
    <w:rsid w:val="00DB005E"/>
    <w:rsid w:val="00DE786B"/>
    <w:rsid w:val="00E75456"/>
    <w:rsid w:val="00ED228F"/>
    <w:rsid w:val="00ED589B"/>
    <w:rsid w:val="00EF24B9"/>
    <w:rsid w:val="00F00000"/>
    <w:rsid w:val="00F15D8E"/>
    <w:rsid w:val="00F45489"/>
    <w:rsid w:val="00F5348C"/>
    <w:rsid w:val="00F663EA"/>
    <w:rsid w:val="00F73012"/>
    <w:rsid w:val="00F740E6"/>
    <w:rsid w:val="00F8279B"/>
    <w:rsid w:val="00F85ECF"/>
    <w:rsid w:val="00FB08BF"/>
    <w:rsid w:val="00FC3222"/>
    <w:rsid w:val="00FE4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838E"/>
  <w15:chartTrackingRefBased/>
  <w15:docId w15:val="{A7C724EC-1A7A-4BD1-A1B4-A779A36B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1E"/>
  </w:style>
  <w:style w:type="paragraph" w:styleId="Heading1">
    <w:name w:val="heading 1"/>
    <w:basedOn w:val="Normal"/>
    <w:next w:val="Normal"/>
    <w:link w:val="Heading1Char"/>
    <w:uiPriority w:val="9"/>
    <w:qFormat/>
    <w:rsid w:val="00954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2E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5F"/>
    <w:rPr>
      <w:color w:val="0563C1" w:themeColor="hyperlink"/>
      <w:u w:val="single"/>
    </w:rPr>
  </w:style>
  <w:style w:type="character" w:styleId="UnresolvedMention">
    <w:name w:val="Unresolved Mention"/>
    <w:basedOn w:val="DefaultParagraphFont"/>
    <w:uiPriority w:val="99"/>
    <w:semiHidden/>
    <w:unhideWhenUsed/>
    <w:rsid w:val="006F305F"/>
    <w:rPr>
      <w:color w:val="605E5C"/>
      <w:shd w:val="clear" w:color="auto" w:fill="E1DFDD"/>
    </w:rPr>
  </w:style>
  <w:style w:type="paragraph" w:styleId="Header">
    <w:name w:val="header"/>
    <w:basedOn w:val="Normal"/>
    <w:link w:val="HeaderChar"/>
    <w:uiPriority w:val="99"/>
    <w:unhideWhenUsed/>
    <w:rsid w:val="00773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476"/>
  </w:style>
  <w:style w:type="paragraph" w:styleId="Footer">
    <w:name w:val="footer"/>
    <w:basedOn w:val="Normal"/>
    <w:link w:val="FooterChar"/>
    <w:uiPriority w:val="99"/>
    <w:unhideWhenUsed/>
    <w:rsid w:val="00773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476"/>
  </w:style>
  <w:style w:type="paragraph" w:styleId="ListParagraph">
    <w:name w:val="List Paragraph"/>
    <w:basedOn w:val="Normal"/>
    <w:uiPriority w:val="34"/>
    <w:qFormat/>
    <w:rsid w:val="00EF24B9"/>
    <w:pPr>
      <w:ind w:left="720"/>
      <w:contextualSpacing/>
    </w:pPr>
  </w:style>
  <w:style w:type="character" w:customStyle="1" w:styleId="Heading2Char">
    <w:name w:val="Heading 2 Char"/>
    <w:basedOn w:val="DefaultParagraphFont"/>
    <w:link w:val="Heading2"/>
    <w:uiPriority w:val="9"/>
    <w:rsid w:val="000D2E2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207EB"/>
    <w:pPr>
      <w:spacing w:after="0" w:line="240" w:lineRule="auto"/>
    </w:pPr>
  </w:style>
  <w:style w:type="table" w:styleId="TableGrid">
    <w:name w:val="Table Grid"/>
    <w:basedOn w:val="TableNormal"/>
    <w:uiPriority w:val="39"/>
    <w:rsid w:val="00456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4D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7668">
      <w:bodyDiv w:val="1"/>
      <w:marLeft w:val="0"/>
      <w:marRight w:val="0"/>
      <w:marTop w:val="0"/>
      <w:marBottom w:val="0"/>
      <w:divBdr>
        <w:top w:val="none" w:sz="0" w:space="0" w:color="auto"/>
        <w:left w:val="none" w:sz="0" w:space="0" w:color="auto"/>
        <w:bottom w:val="none" w:sz="0" w:space="0" w:color="auto"/>
        <w:right w:val="none" w:sz="0" w:space="0" w:color="auto"/>
      </w:divBdr>
    </w:div>
    <w:div w:id="1375542843">
      <w:bodyDiv w:val="1"/>
      <w:marLeft w:val="0"/>
      <w:marRight w:val="0"/>
      <w:marTop w:val="0"/>
      <w:marBottom w:val="0"/>
      <w:divBdr>
        <w:top w:val="none" w:sz="0" w:space="0" w:color="auto"/>
        <w:left w:val="none" w:sz="0" w:space="0" w:color="auto"/>
        <w:bottom w:val="none" w:sz="0" w:space="0" w:color="auto"/>
        <w:right w:val="none" w:sz="0" w:space="0" w:color="auto"/>
      </w:divBdr>
    </w:div>
    <w:div w:id="14484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8375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Cheadle</dc:creator>
  <cp:keywords/>
  <dc:description/>
  <cp:lastModifiedBy>Ruby Sampson</cp:lastModifiedBy>
  <cp:revision>2</cp:revision>
  <cp:lastPrinted>2024-09-04T11:25:00Z</cp:lastPrinted>
  <dcterms:created xsi:type="dcterms:W3CDTF">2025-11-12T10:58:00Z</dcterms:created>
  <dcterms:modified xsi:type="dcterms:W3CDTF">2025-11-12T10:58:00Z</dcterms:modified>
</cp:coreProperties>
</file>