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3B5B" w14:textId="77777777" w:rsidR="00926A3F" w:rsidRDefault="00926A3F" w:rsidP="008766DD">
      <w:pPr>
        <w:rPr>
          <w:b/>
          <w:bCs/>
        </w:rPr>
      </w:pPr>
      <w:r>
        <w:rPr>
          <w:noProof/>
        </w:rPr>
        <w:drawing>
          <wp:inline distT="0" distB="0" distL="0" distR="0" wp14:anchorId="5744D972" wp14:editId="3AE91B7C">
            <wp:extent cx="2905125" cy="2528713"/>
            <wp:effectExtent l="0" t="0" r="0" b="5080"/>
            <wp:docPr id="19037773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898" cy="253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33ACA" w14:textId="3BA5FDB4" w:rsidR="007C046F" w:rsidRPr="007C046F" w:rsidRDefault="007C046F" w:rsidP="007C046F">
      <w:pPr>
        <w:rPr>
          <w:b/>
          <w:bCs/>
        </w:rPr>
      </w:pPr>
      <w:r w:rsidRPr="007C046F">
        <w:rPr>
          <w:b/>
          <w:bCs/>
        </w:rPr>
        <w:t xml:space="preserve">Peacock Cider </w:t>
      </w:r>
      <w:r w:rsidRPr="007C046F">
        <w:rPr>
          <w:b/>
          <w:bCs/>
        </w:rPr>
        <w:t xml:space="preserve">Launches </w:t>
      </w:r>
      <w:proofErr w:type="gramStart"/>
      <w:r w:rsidRPr="007C046F">
        <w:rPr>
          <w:b/>
          <w:bCs/>
        </w:rPr>
        <w:t>In</w:t>
      </w:r>
      <w:proofErr w:type="gramEnd"/>
      <w:r w:rsidRPr="007C046F">
        <w:rPr>
          <w:b/>
          <w:bCs/>
        </w:rPr>
        <w:t xml:space="preserve"> Draught</w:t>
      </w:r>
      <w:r w:rsidRPr="007C046F">
        <w:rPr>
          <w:b/>
          <w:bCs/>
        </w:rPr>
        <w:t xml:space="preserve"> </w:t>
      </w:r>
      <w:r>
        <w:rPr>
          <w:b/>
          <w:bCs/>
        </w:rPr>
        <w:t>Format</w:t>
      </w:r>
    </w:p>
    <w:p w14:paraId="25034322" w14:textId="77777777" w:rsidR="007C046F" w:rsidRPr="007C046F" w:rsidRDefault="007C046F" w:rsidP="007C046F">
      <w:r w:rsidRPr="007C046F">
        <w:t>Peacock Cider is introducing a draught format, bringing the UK’s only cider developed specifically to complement Asian cuisine to the bar tap for the first time.</w:t>
      </w:r>
    </w:p>
    <w:p w14:paraId="0933417A" w14:textId="77777777" w:rsidR="007C046F" w:rsidRPr="007C046F" w:rsidRDefault="007C046F" w:rsidP="007C046F">
      <w:r w:rsidRPr="007C046F">
        <w:t>Available from late March, Peacock will be rolled out in 30L kegs in two flavours, Crisp Apple and the acclaimed Mango &amp; Lime. Mango &amp; Lime has won multiple awards over the years, including Silver at the World Cider Awards 2025, reinforcing its credentials as a standout flavour within the category. The launch strengthens Peacock’s foothold in Asian dining and in wet-led Asian venues such as desi pubs.</w:t>
      </w:r>
    </w:p>
    <w:p w14:paraId="0E639BCC" w14:textId="77777777" w:rsidR="007C046F" w:rsidRPr="007C046F" w:rsidRDefault="007C046F" w:rsidP="007C046F">
      <w:r w:rsidRPr="007C046F">
        <w:t xml:space="preserve">Demand for Asian cuisine in the UK remains strong. According to a recent YouGov survey, 45% of Britons had eaten Chinese food, and four in ten had eaten Indian food in a restaurant, takeaway or delivery setting within the past three months, underlining the scale and frequency of these dining occasions. (Source: </w:t>
      </w:r>
      <w:hyperlink r:id="rId8" w:tgtFrame="_new" w:history="1">
        <w:r w:rsidRPr="007C046F">
          <w:rPr>
            <w:rStyle w:val="Hyperlink"/>
          </w:rPr>
          <w:t>https://yougov.com/en-gb/articles/52011-whos-eating-what-the-demographic-divide-behind-britains-favourite-cuisines</w:t>
        </w:r>
      </w:hyperlink>
      <w:r w:rsidRPr="007C046F">
        <w:t>)</w:t>
      </w:r>
    </w:p>
    <w:p w14:paraId="1E5C969C" w14:textId="77777777" w:rsidR="007C046F" w:rsidRPr="007C046F" w:rsidRDefault="007C046F" w:rsidP="007C046F">
      <w:r w:rsidRPr="007C046F">
        <w:t>Peacock was crafted from the outset to pair with the bold spices and diverse flavour profiles of Asian dishes. Introducing a draught format gives operators a serve designed specifically for their menus, helping enhance the overall guest experience while supporting wet sales in food-led environments.</w:t>
      </w:r>
    </w:p>
    <w:p w14:paraId="610AACAC" w14:textId="6A02B4E2" w:rsidR="007C046F" w:rsidRPr="007C046F" w:rsidRDefault="007C046F" w:rsidP="007C046F">
      <w:r w:rsidRPr="007C046F">
        <w:t>Momentum behind the brand continues to build. Last year</w:t>
      </w:r>
      <w:r>
        <w:t>,</w:t>
      </w:r>
      <w:r w:rsidRPr="007C046F">
        <w:t xml:space="preserve"> Peacock expanded its bottled range with the launch of Passion Fruit &amp; Guava, taking the portfolio to three flavours. The </w:t>
      </w:r>
      <w:r w:rsidRPr="007C046F">
        <w:lastRenderedPageBreak/>
        <w:t>brand has grown from strength to strength, securing listings in over 1,500 Asian venues including Dishoom, Maggie Fu, Cinnamon Kitchen and Colonel Saab.</w:t>
      </w:r>
    </w:p>
    <w:p w14:paraId="718F1FB1" w14:textId="77777777" w:rsidR="007C046F" w:rsidRPr="007C046F" w:rsidRDefault="007C046F" w:rsidP="007C046F">
      <w:r w:rsidRPr="007C046F">
        <w:t>Andy Sunnucks, Senior Brand Manager for Kingfisher Drinks, said:</w:t>
      </w:r>
    </w:p>
    <w:p w14:paraId="1ABFC802" w14:textId="77777777" w:rsidR="007C046F" w:rsidRPr="007C046F" w:rsidRDefault="007C046F" w:rsidP="007C046F">
      <w:r w:rsidRPr="007C046F">
        <w:t>“Moving Peacock into draught is a natural evolution for the brand. We have now secured listings in over 1,500 Asian venues across the UK, reflecting the strong demand from operators who want a cider specifically designed to complement their cuisine. Draught allows us to better support these partners with a format that fits their businesses and reinforces Peacock’s role as the cider created for Asian dining.”</w:t>
      </w:r>
    </w:p>
    <w:p w14:paraId="4A68AE32" w14:textId="77777777" w:rsidR="007C046F" w:rsidRPr="007C046F" w:rsidRDefault="007C046F" w:rsidP="007C046F">
      <w:r w:rsidRPr="007C046F">
        <w:t>To add Peacock Cider to your bar, contact Kingfisher Drinks on info@kingfisherdrinks.com</w:t>
      </w:r>
    </w:p>
    <w:p w14:paraId="0DBF733B" w14:textId="61C41867" w:rsidR="00926A3F" w:rsidRDefault="00926A3F" w:rsidP="008766DD"/>
    <w:p w14:paraId="7BB8A669" w14:textId="7AB77645" w:rsidR="008766DD" w:rsidRPr="007D36DB" w:rsidRDefault="008766DD" w:rsidP="008766DD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 w:rsidRPr="007D36DB">
        <w:rPr>
          <w:b/>
          <w:bCs/>
        </w:rPr>
        <w:t>END –</w:t>
      </w:r>
    </w:p>
    <w:p w14:paraId="32BC88C9" w14:textId="7A7A648B" w:rsidR="008766DD" w:rsidRDefault="008766DD" w:rsidP="008766DD">
      <w:pPr>
        <w:pStyle w:val="ListParagraph"/>
        <w:jc w:val="center"/>
      </w:pPr>
      <w:r>
        <w:t xml:space="preserve">Enquiries: Andy Sunnucks </w:t>
      </w:r>
      <w:hyperlink r:id="rId9" w:history="1">
        <w:r w:rsidRPr="00E67FF4">
          <w:rPr>
            <w:rStyle w:val="Hyperlink"/>
          </w:rPr>
          <w:t>andy.sunnucks@kingfisherdrinks.com</w:t>
        </w:r>
      </w:hyperlink>
      <w:r>
        <w:t xml:space="preserve"> </w:t>
      </w:r>
    </w:p>
    <w:sectPr w:rsidR="008766DD" w:rsidSect="001E0DCF">
      <w:headerReference w:type="default" r:id="rId10"/>
      <w:footerReference w:type="default" r:id="rId11"/>
      <w:pgSz w:w="11906" w:h="16838"/>
      <w:pgMar w:top="1440" w:right="1440" w:bottom="1440" w:left="1440" w:header="283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4BE4" w14:textId="77777777" w:rsidR="0084720D" w:rsidRDefault="0084720D" w:rsidP="00253033">
      <w:r>
        <w:separator/>
      </w:r>
    </w:p>
  </w:endnote>
  <w:endnote w:type="continuationSeparator" w:id="0">
    <w:p w14:paraId="664ECA03" w14:textId="77777777" w:rsidR="0084720D" w:rsidRDefault="0084720D" w:rsidP="0025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393C" w14:textId="77777777" w:rsidR="00253033" w:rsidRDefault="001E0DCF" w:rsidP="0025303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D911FD" wp14:editId="0993D3AE">
          <wp:simplePos x="0" y="0"/>
          <wp:positionH relativeFrom="page">
            <wp:posOffset>0</wp:posOffset>
          </wp:positionH>
          <wp:positionV relativeFrom="paragraph">
            <wp:posOffset>25400</wp:posOffset>
          </wp:positionV>
          <wp:extent cx="7680960" cy="1603605"/>
          <wp:effectExtent l="0" t="0" r="0" b="0"/>
          <wp:wrapNone/>
          <wp:docPr id="1310212913" name="Picture 1310212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6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B55C" w14:textId="77777777" w:rsidR="0084720D" w:rsidRDefault="0084720D" w:rsidP="00253033">
      <w:r>
        <w:separator/>
      </w:r>
    </w:p>
  </w:footnote>
  <w:footnote w:type="continuationSeparator" w:id="0">
    <w:p w14:paraId="464F2DF1" w14:textId="77777777" w:rsidR="0084720D" w:rsidRDefault="0084720D" w:rsidP="0025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DE11" w14:textId="77777777" w:rsidR="00253033" w:rsidRDefault="001E0DCF" w:rsidP="0025303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2FE617" wp14:editId="409AF5EB">
          <wp:simplePos x="0" y="0"/>
          <wp:positionH relativeFrom="page">
            <wp:align>right</wp:align>
          </wp:positionH>
          <wp:positionV relativeFrom="paragraph">
            <wp:posOffset>-1798320</wp:posOffset>
          </wp:positionV>
          <wp:extent cx="7543800" cy="1936108"/>
          <wp:effectExtent l="0" t="0" r="0" b="7620"/>
          <wp:wrapNone/>
          <wp:docPr id="1438978717" name="Picture 1438978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93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084C"/>
    <w:multiLevelType w:val="hybridMultilevel"/>
    <w:tmpl w:val="E22E98F4"/>
    <w:lvl w:ilvl="0" w:tplc="F19C87F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F2AEA"/>
    <w:multiLevelType w:val="hybridMultilevel"/>
    <w:tmpl w:val="06BCCE0E"/>
    <w:lvl w:ilvl="0" w:tplc="C2E4359C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4121772">
    <w:abstractNumId w:val="0"/>
  </w:num>
  <w:num w:numId="2" w16cid:durableId="8199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zMDY3NzY1MrO0NDZR0lEKTi0uzszPAykwrAUAyc3OYCwAAAA="/>
  </w:docVars>
  <w:rsids>
    <w:rsidRoot w:val="008766DD"/>
    <w:rsid w:val="001E0DCF"/>
    <w:rsid w:val="00253033"/>
    <w:rsid w:val="00342C14"/>
    <w:rsid w:val="00435A14"/>
    <w:rsid w:val="007C046F"/>
    <w:rsid w:val="007D36DB"/>
    <w:rsid w:val="0084720D"/>
    <w:rsid w:val="008766DD"/>
    <w:rsid w:val="00904120"/>
    <w:rsid w:val="00926A3F"/>
    <w:rsid w:val="00C7361F"/>
    <w:rsid w:val="00D2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1D60C"/>
  <w15:chartTrackingRefBased/>
  <w15:docId w15:val="{15826481-79B3-4B3D-AF23-CF68E2D0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033"/>
    <w:pPr>
      <w:outlineLvl w:val="0"/>
    </w:pPr>
    <w:rPr>
      <w:rFonts w:ascii="Gill Sans MT" w:hAnsi="Gill Sans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033"/>
    <w:rPr>
      <w:b/>
      <w:color w:val="04568B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033"/>
  </w:style>
  <w:style w:type="paragraph" w:styleId="Footer">
    <w:name w:val="footer"/>
    <w:basedOn w:val="Normal"/>
    <w:link w:val="FooterChar"/>
    <w:uiPriority w:val="99"/>
    <w:unhideWhenUsed/>
    <w:rsid w:val="00253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033"/>
  </w:style>
  <w:style w:type="character" w:customStyle="1" w:styleId="Heading1Char">
    <w:name w:val="Heading 1 Char"/>
    <w:basedOn w:val="DefaultParagraphFont"/>
    <w:link w:val="Heading1"/>
    <w:uiPriority w:val="9"/>
    <w:rsid w:val="00253033"/>
    <w:rPr>
      <w:b/>
      <w:color w:val="04568B"/>
      <w:sz w:val="40"/>
      <w:szCs w:val="40"/>
    </w:rPr>
  </w:style>
  <w:style w:type="paragraph" w:styleId="NormalWeb">
    <w:name w:val="Normal (Web)"/>
    <w:basedOn w:val="Normal"/>
    <w:uiPriority w:val="99"/>
    <w:unhideWhenUsed/>
    <w:rsid w:val="008766DD"/>
    <w:pPr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7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6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66D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6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gov.com/en-gb/articles/52011-whos-eating-what-the-demographic-divide-behind-britains-favourite-cuisin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y.sunnucks@kingfisherdrink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Marketing\NEW%20STRUCTURE\Kingfisher%20Drinks\Letterhead\Kingfisher%20Drink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Kingfisher Drinks Letterhead.dotx</Template>
  <TotalTime>122</TotalTime>
  <Pages>2</Pages>
  <Words>393</Words>
  <Characters>2109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Sunnucks</dc:creator>
  <cp:keywords/>
  <dc:description/>
  <cp:lastModifiedBy>Andy Sunnucks</cp:lastModifiedBy>
  <cp:revision>3</cp:revision>
  <dcterms:created xsi:type="dcterms:W3CDTF">2026-02-19T14:33:00Z</dcterms:created>
  <dcterms:modified xsi:type="dcterms:W3CDTF">2026-03-03T14:07:00Z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fdf8d94d-dbe5-45ba-811f-618207ded197</vt:lpwstr>
  </property>
</Properties>
</file>